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63CF" w14:textId="77777777" w:rsidR="009B4C5E" w:rsidRDefault="009B4C5E" w:rsidP="009B4C5E">
      <w:pPr>
        <w:jc w:val="both"/>
      </w:pPr>
      <w:r>
        <w:t>Bienvenue dans ce parcours de formation qui propose aux entrepreneurs et à toute personne en charge du développement commercial, une méthode pour créer une stratégie commerciale adaptée à leur entreprise et en faire un outil de performance.</w:t>
      </w:r>
    </w:p>
    <w:p w14:paraId="4342C973" w14:textId="77777777" w:rsidR="009B4C5E" w:rsidRDefault="009B4C5E" w:rsidP="009B4C5E">
      <w:pPr>
        <w:jc w:val="both"/>
      </w:pPr>
    </w:p>
    <w:p w14:paraId="74372507" w14:textId="77777777" w:rsidR="009B4C5E" w:rsidRDefault="009B4C5E" w:rsidP="009B4C5E">
      <w:pPr>
        <w:jc w:val="both"/>
      </w:pPr>
      <w:r>
        <w:t>Elaborer une stratégie commerciale nécessite de comprendre le marché, prendre en compte ses forces entrepreneuriales, définir les objectifs de l’entreprise et faire le lien entre la communication, la prospection et la vente. C’est ce que nous verrons pendant ces 3 prochains mois.</w:t>
      </w:r>
    </w:p>
    <w:p w14:paraId="02947F19" w14:textId="77777777" w:rsidR="009B4C5E" w:rsidRDefault="009B4C5E" w:rsidP="009B4C5E">
      <w:pPr>
        <w:jc w:val="both"/>
      </w:pPr>
    </w:p>
    <w:p w14:paraId="15DC97CF" w14:textId="77777777" w:rsidR="009B4C5E" w:rsidRDefault="009B4C5E" w:rsidP="009B4C5E">
      <w:pPr>
        <w:jc w:val="both"/>
      </w:pPr>
      <w:r>
        <w:t>Rappel des objectifs pédagogiques de la formation :</w:t>
      </w:r>
    </w:p>
    <w:p w14:paraId="4AB89CBE" w14:textId="77777777" w:rsidR="009B4C5E" w:rsidRDefault="009B4C5E" w:rsidP="009B4C5E">
      <w:pPr>
        <w:numPr>
          <w:ilvl w:val="0"/>
          <w:numId w:val="74"/>
        </w:numPr>
        <w:jc w:val="both"/>
        <w:rPr>
          <w:color w:val="000000"/>
        </w:rPr>
      </w:pPr>
      <w:r>
        <w:rPr>
          <w:color w:val="000000"/>
        </w:rPr>
        <w:t>Être en mesure de réaliser une veille commerciale afin d’anticiper les prochaines actions commerciales stratégiques.</w:t>
      </w:r>
    </w:p>
    <w:p w14:paraId="27620CE0" w14:textId="77777777" w:rsidR="009B4C5E" w:rsidRDefault="009B4C5E" w:rsidP="009B4C5E">
      <w:pPr>
        <w:numPr>
          <w:ilvl w:val="0"/>
          <w:numId w:val="74"/>
        </w:numPr>
        <w:jc w:val="both"/>
        <w:rPr>
          <w:color w:val="000000"/>
        </w:rPr>
      </w:pPr>
      <w:r>
        <w:rPr>
          <w:color w:val="000000"/>
        </w:rPr>
        <w:t>Être en mesure de contribuer à la définition des profils client type afin de commercialiser une offre de produits ou services adaptée au public cible.</w:t>
      </w:r>
    </w:p>
    <w:p w14:paraId="7794BDC5" w14:textId="77777777" w:rsidR="009B4C5E" w:rsidRDefault="009B4C5E" w:rsidP="009B4C5E">
      <w:pPr>
        <w:numPr>
          <w:ilvl w:val="0"/>
          <w:numId w:val="74"/>
        </w:numPr>
        <w:jc w:val="both"/>
        <w:rPr>
          <w:color w:val="000000"/>
        </w:rPr>
      </w:pPr>
      <w:r>
        <w:rPr>
          <w:color w:val="000000"/>
        </w:rPr>
        <w:t>Être en mesure de contribuer à la définition de la stratégie marketing et commerciale afin de soutenir la stratégie globale de l’organisation.</w:t>
      </w:r>
    </w:p>
    <w:p w14:paraId="20412AF3" w14:textId="77777777" w:rsidR="009B4C5E" w:rsidRDefault="009B4C5E" w:rsidP="009B4C5E">
      <w:pPr>
        <w:numPr>
          <w:ilvl w:val="0"/>
          <w:numId w:val="74"/>
        </w:numPr>
        <w:jc w:val="both"/>
        <w:rPr>
          <w:color w:val="000000"/>
        </w:rPr>
      </w:pPr>
      <w:r>
        <w:rPr>
          <w:color w:val="000000"/>
        </w:rPr>
        <w:t>Être en mesure de concevoir un plan d’action commercial afin de mettre en œuvre la stratégie commerciale de l’entreprise.</w:t>
      </w:r>
    </w:p>
    <w:p w14:paraId="7F1973D5" w14:textId="77777777" w:rsidR="009B4C5E" w:rsidRDefault="009B4C5E" w:rsidP="009B4C5E">
      <w:pPr>
        <w:numPr>
          <w:ilvl w:val="0"/>
          <w:numId w:val="74"/>
        </w:numPr>
        <w:jc w:val="both"/>
        <w:rPr>
          <w:color w:val="000000"/>
        </w:rPr>
      </w:pPr>
      <w:r>
        <w:rPr>
          <w:color w:val="000000"/>
        </w:rPr>
        <w:t xml:space="preserve">Être en mesure de présenter et défendre une proposition de plan d’action commerciale. </w:t>
      </w:r>
    </w:p>
    <w:p w14:paraId="0E7D9E21" w14:textId="77777777" w:rsidR="009B4C5E" w:rsidRDefault="009B4C5E" w:rsidP="009B4C5E">
      <w:pPr>
        <w:jc w:val="both"/>
      </w:pPr>
    </w:p>
    <w:p w14:paraId="04281343" w14:textId="77777777" w:rsidR="009B4C5E" w:rsidRDefault="009B4C5E" w:rsidP="009B4C5E">
      <w:pPr>
        <w:jc w:val="both"/>
      </w:pPr>
      <w:r>
        <w:t>Cette formation est donc découpée en 5 modules à réaliser les uns après les autres.</w:t>
      </w:r>
    </w:p>
    <w:p w14:paraId="10779875" w14:textId="77777777" w:rsidR="009B4C5E" w:rsidRDefault="009B4C5E" w:rsidP="009B4C5E">
      <w:pPr>
        <w:jc w:val="both"/>
      </w:pPr>
    </w:p>
    <w:p w14:paraId="57206CEF" w14:textId="77777777" w:rsidR="009B4C5E" w:rsidRDefault="009B4C5E" w:rsidP="009B4C5E">
      <w:pPr>
        <w:jc w:val="both"/>
      </w:pPr>
    </w:p>
    <w:p w14:paraId="12000204" w14:textId="77777777" w:rsidR="009B4C5E" w:rsidRDefault="009B4C5E" w:rsidP="009B4C5E">
      <w:pPr>
        <w:jc w:val="both"/>
        <w:rPr>
          <w:b/>
        </w:rPr>
      </w:pPr>
      <w:r>
        <w:rPr>
          <w:b/>
        </w:rPr>
        <w:t>LES SUPPORTS DE FORMATION</w:t>
      </w:r>
    </w:p>
    <w:p w14:paraId="255A0A3A" w14:textId="77777777" w:rsidR="009B4C5E" w:rsidRDefault="009B4C5E" w:rsidP="009B4C5E">
      <w:pPr>
        <w:jc w:val="both"/>
      </w:pPr>
    </w:p>
    <w:p w14:paraId="0A472472" w14:textId="77777777" w:rsidR="009B4C5E" w:rsidRDefault="009B4C5E" w:rsidP="009B4C5E">
      <w:pPr>
        <w:jc w:val="both"/>
      </w:pPr>
      <w:r>
        <w:t>Pour suivre et avancer dans cette formation, tu as à ta disposition 2 supports :</w:t>
      </w:r>
    </w:p>
    <w:p w14:paraId="664DE6EE" w14:textId="77777777" w:rsidR="009B4C5E" w:rsidRDefault="009B4C5E" w:rsidP="009B4C5E">
      <w:pPr>
        <w:jc w:val="both"/>
      </w:pPr>
    </w:p>
    <w:p w14:paraId="55A1172B" w14:textId="77777777" w:rsidR="009B4C5E" w:rsidRDefault="009B4C5E" w:rsidP="009B4C5E">
      <w:pPr>
        <w:numPr>
          <w:ilvl w:val="0"/>
          <w:numId w:val="75"/>
        </w:numPr>
        <w:ind w:left="360"/>
        <w:jc w:val="both"/>
      </w:pPr>
      <w:r>
        <w:rPr>
          <w:b/>
          <w:color w:val="000000"/>
        </w:rPr>
        <w:t>Le support de la formation</w:t>
      </w:r>
      <w:r>
        <w:rPr>
          <w:color w:val="000000"/>
        </w:rPr>
        <w:t xml:space="preserve"> découpé en 5 parties : une par module.</w:t>
      </w:r>
    </w:p>
    <w:p w14:paraId="2002BD3E" w14:textId="77777777" w:rsidR="009B4C5E" w:rsidRDefault="009B4C5E" w:rsidP="009B4C5E">
      <w:pPr>
        <w:ind w:left="360"/>
        <w:jc w:val="both"/>
        <w:rPr>
          <w:color w:val="000000"/>
        </w:rPr>
      </w:pPr>
    </w:p>
    <w:p w14:paraId="2422A73A" w14:textId="77777777" w:rsidR="009B4C5E" w:rsidRDefault="009B4C5E" w:rsidP="009B4C5E">
      <w:pPr>
        <w:ind w:left="360"/>
        <w:jc w:val="both"/>
        <w:rPr>
          <w:color w:val="000000"/>
        </w:rPr>
      </w:pPr>
      <w:r>
        <w:rPr>
          <w:color w:val="000000"/>
        </w:rPr>
        <w:t>Il contient 20% de théorie et 80% d’exercices pratiques.</w:t>
      </w:r>
    </w:p>
    <w:p w14:paraId="60761C48" w14:textId="77777777" w:rsidR="009B4C5E" w:rsidRDefault="009B4C5E" w:rsidP="009B4C5E">
      <w:pPr>
        <w:ind w:left="360"/>
        <w:jc w:val="both"/>
        <w:rPr>
          <w:color w:val="000000"/>
        </w:rPr>
      </w:pPr>
      <w:r>
        <w:rPr>
          <w:color w:val="000000"/>
        </w:rPr>
        <w:t>Les exercices pratiques sont à compléter en application directe avec ton entreprise.</w:t>
      </w:r>
    </w:p>
    <w:p w14:paraId="2E27E98C" w14:textId="77777777" w:rsidR="009B4C5E" w:rsidRDefault="009B4C5E" w:rsidP="009B4C5E">
      <w:pPr>
        <w:ind w:left="360"/>
        <w:jc w:val="both"/>
        <w:rPr>
          <w:color w:val="000000"/>
        </w:rPr>
      </w:pPr>
      <w:r>
        <w:rPr>
          <w:color w:val="000000"/>
        </w:rPr>
        <w:t>Tu peux rédiger tes réponses directement sur ce document ou utiliser tout autre support à ta convenance.</w:t>
      </w:r>
    </w:p>
    <w:p w14:paraId="4C376F35" w14:textId="77777777" w:rsidR="009B4C5E" w:rsidRDefault="009B4C5E" w:rsidP="009B4C5E">
      <w:pPr>
        <w:ind w:left="360"/>
        <w:jc w:val="both"/>
        <w:rPr>
          <w:color w:val="000000"/>
        </w:rPr>
      </w:pPr>
    </w:p>
    <w:p w14:paraId="05B22BCF" w14:textId="77777777" w:rsidR="009B4C5E" w:rsidRDefault="009B4C5E" w:rsidP="009B4C5E">
      <w:pPr>
        <w:ind w:left="360"/>
        <w:jc w:val="both"/>
        <w:rPr>
          <w:color w:val="000000"/>
        </w:rPr>
      </w:pPr>
      <w:r>
        <w:rPr>
          <w:color w:val="000000"/>
        </w:rPr>
        <w:t>Dans un module, tu vas trouver :</w:t>
      </w:r>
    </w:p>
    <w:tbl>
      <w:tblPr>
        <w:tblW w:w="9840" w:type="dxa"/>
        <w:tblInd w:w="360" w:type="dxa"/>
        <w:tblBorders>
          <w:insideH w:val="nil"/>
          <w:insideV w:val="nil"/>
        </w:tblBorders>
        <w:tblLayout w:type="fixed"/>
        <w:tblLook w:val="0400" w:firstRow="0" w:lastRow="0" w:firstColumn="0" w:lastColumn="0" w:noHBand="0" w:noVBand="1"/>
      </w:tblPr>
      <w:tblGrid>
        <w:gridCol w:w="1342"/>
        <w:gridCol w:w="3261"/>
        <w:gridCol w:w="1842"/>
        <w:gridCol w:w="3395"/>
      </w:tblGrid>
      <w:tr w:rsidR="009B4C5E" w14:paraId="3EC5451A" w14:textId="77777777" w:rsidTr="009B4C5E">
        <w:trPr>
          <w:trHeight w:val="964"/>
        </w:trPr>
        <w:tc>
          <w:tcPr>
            <w:tcW w:w="1341" w:type="dxa"/>
            <w:tcBorders>
              <w:top w:val="nil"/>
              <w:left w:val="nil"/>
              <w:bottom w:val="nil"/>
              <w:right w:val="nil"/>
            </w:tcBorders>
            <w:hideMark/>
          </w:tcPr>
          <w:p w14:paraId="1F4758BA" w14:textId="0D20663C" w:rsidR="009B4C5E" w:rsidRDefault="009B4C5E">
            <w:pPr>
              <w:jc w:val="both"/>
              <w:rPr>
                <w:color w:val="000000"/>
              </w:rPr>
            </w:pPr>
            <w:r>
              <w:rPr>
                <w:noProof/>
                <w:color w:val="000000"/>
              </w:rPr>
              <w:drawing>
                <wp:inline distT="0" distB="0" distL="0" distR="0" wp14:anchorId="40E4E6D2" wp14:editId="4E9A3642">
                  <wp:extent cx="577850" cy="577850"/>
                  <wp:effectExtent l="0" t="0" r="0" b="0"/>
                  <wp:docPr id="79063788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tc>
        <w:tc>
          <w:tcPr>
            <w:tcW w:w="3261" w:type="dxa"/>
            <w:tcBorders>
              <w:top w:val="nil"/>
              <w:left w:val="nil"/>
              <w:bottom w:val="nil"/>
              <w:right w:val="nil"/>
            </w:tcBorders>
            <w:vAlign w:val="center"/>
            <w:hideMark/>
          </w:tcPr>
          <w:p w14:paraId="0F2397B6" w14:textId="77777777" w:rsidR="009B4C5E" w:rsidRDefault="009B4C5E">
            <w:pPr>
              <w:rPr>
                <w:color w:val="000000"/>
              </w:rPr>
            </w:pPr>
            <w:r>
              <w:rPr>
                <w:color w:val="000000"/>
              </w:rPr>
              <w:t>Un rappel des éléments importants à planifier avant de commencer le module.</w:t>
            </w:r>
          </w:p>
        </w:tc>
        <w:tc>
          <w:tcPr>
            <w:tcW w:w="1842" w:type="dxa"/>
            <w:tcBorders>
              <w:top w:val="nil"/>
              <w:left w:val="nil"/>
              <w:bottom w:val="nil"/>
              <w:right w:val="nil"/>
            </w:tcBorders>
            <w:vAlign w:val="center"/>
            <w:hideMark/>
          </w:tcPr>
          <w:p w14:paraId="637FE72C" w14:textId="4DBA6A91" w:rsidR="009B4C5E" w:rsidRDefault="00EC2F6F">
            <w:pPr>
              <w:jc w:val="right"/>
              <w:rPr>
                <w:color w:val="000000"/>
              </w:rPr>
            </w:pPr>
            <w:r>
              <w:rPr>
                <w:noProof/>
                <w:color w:val="000000"/>
              </w:rPr>
              <w:drawing>
                <wp:inline distT="0" distB="0" distL="0" distR="0" wp14:anchorId="03970B5B" wp14:editId="265FA116">
                  <wp:extent cx="576000" cy="576000"/>
                  <wp:effectExtent l="0" t="0" r="0" b="0"/>
                  <wp:docPr id="12662445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3395" w:type="dxa"/>
            <w:tcBorders>
              <w:top w:val="nil"/>
              <w:left w:val="nil"/>
              <w:bottom w:val="nil"/>
              <w:right w:val="nil"/>
            </w:tcBorders>
            <w:vAlign w:val="center"/>
            <w:hideMark/>
          </w:tcPr>
          <w:p w14:paraId="3CD47CD1" w14:textId="4028E111" w:rsidR="009B4C5E" w:rsidRDefault="00EC2F6F">
            <w:pPr>
              <w:ind w:left="181"/>
              <w:rPr>
                <w:color w:val="000000"/>
              </w:rPr>
            </w:pPr>
            <w:r>
              <w:rPr>
                <w:color w:val="000000"/>
              </w:rPr>
              <w:t>La partie conclusion à recopier sur le livret de suivi.</w:t>
            </w:r>
          </w:p>
        </w:tc>
      </w:tr>
      <w:tr w:rsidR="009B4C5E" w14:paraId="51370ACE" w14:textId="77777777" w:rsidTr="009B4C5E">
        <w:trPr>
          <w:trHeight w:val="964"/>
        </w:trPr>
        <w:tc>
          <w:tcPr>
            <w:tcW w:w="1341" w:type="dxa"/>
            <w:tcBorders>
              <w:top w:val="nil"/>
              <w:left w:val="nil"/>
              <w:bottom w:val="nil"/>
              <w:right w:val="nil"/>
            </w:tcBorders>
            <w:hideMark/>
          </w:tcPr>
          <w:p w14:paraId="30F8D4DB" w14:textId="3F688A02" w:rsidR="009B4C5E" w:rsidRDefault="009B4C5E">
            <w:pPr>
              <w:jc w:val="both"/>
              <w:rPr>
                <w:color w:val="000000"/>
              </w:rPr>
            </w:pPr>
            <w:r>
              <w:rPr>
                <w:b/>
                <w:noProof/>
                <w:color w:val="000000"/>
              </w:rPr>
              <w:drawing>
                <wp:inline distT="0" distB="0" distL="0" distR="0" wp14:anchorId="1BF1EBBD" wp14:editId="323DB7A9">
                  <wp:extent cx="565150" cy="577850"/>
                  <wp:effectExtent l="0" t="0" r="6350" b="0"/>
                  <wp:docPr id="62741459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11644" t="11029" r="11636" b="11461"/>
                          <a:stretch>
                            <a:fillRect/>
                          </a:stretch>
                        </pic:blipFill>
                        <pic:spPr bwMode="auto">
                          <a:xfrm>
                            <a:off x="0" y="0"/>
                            <a:ext cx="565150" cy="577850"/>
                          </a:xfrm>
                          <a:prstGeom prst="rect">
                            <a:avLst/>
                          </a:prstGeom>
                          <a:noFill/>
                          <a:ln>
                            <a:noFill/>
                          </a:ln>
                        </pic:spPr>
                      </pic:pic>
                    </a:graphicData>
                  </a:graphic>
                </wp:inline>
              </w:drawing>
            </w:r>
          </w:p>
        </w:tc>
        <w:tc>
          <w:tcPr>
            <w:tcW w:w="3261" w:type="dxa"/>
            <w:tcBorders>
              <w:top w:val="nil"/>
              <w:left w:val="nil"/>
              <w:bottom w:val="nil"/>
              <w:right w:val="nil"/>
            </w:tcBorders>
            <w:vAlign w:val="center"/>
            <w:hideMark/>
          </w:tcPr>
          <w:p w14:paraId="550AAA4D" w14:textId="77777777" w:rsidR="009B4C5E" w:rsidRDefault="009B4C5E">
            <w:pPr>
              <w:rPr>
                <w:color w:val="000000"/>
              </w:rPr>
            </w:pPr>
            <w:r>
              <w:rPr>
                <w:color w:val="000000"/>
              </w:rPr>
              <w:t>Des définitions auxquelles te référer.</w:t>
            </w:r>
          </w:p>
        </w:tc>
        <w:tc>
          <w:tcPr>
            <w:tcW w:w="1842" w:type="dxa"/>
            <w:tcBorders>
              <w:top w:val="nil"/>
              <w:left w:val="nil"/>
              <w:bottom w:val="nil"/>
              <w:right w:val="nil"/>
            </w:tcBorders>
            <w:vAlign w:val="center"/>
            <w:hideMark/>
          </w:tcPr>
          <w:p w14:paraId="15343686" w14:textId="0368168A" w:rsidR="009B4C5E" w:rsidRDefault="009B4C5E">
            <w:pPr>
              <w:jc w:val="right"/>
              <w:rPr>
                <w:b/>
                <w:color w:val="000000"/>
              </w:rPr>
            </w:pPr>
            <w:r>
              <w:rPr>
                <w:noProof/>
                <w:color w:val="000000"/>
              </w:rPr>
              <w:drawing>
                <wp:inline distT="0" distB="0" distL="0" distR="0" wp14:anchorId="2AED698F" wp14:editId="13B0DF02">
                  <wp:extent cx="577850" cy="577850"/>
                  <wp:effectExtent l="0" t="0" r="0" b="0"/>
                  <wp:docPr id="169210161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tc>
        <w:tc>
          <w:tcPr>
            <w:tcW w:w="3395" w:type="dxa"/>
            <w:tcBorders>
              <w:top w:val="nil"/>
              <w:left w:val="nil"/>
              <w:bottom w:val="nil"/>
              <w:right w:val="nil"/>
            </w:tcBorders>
            <w:vAlign w:val="center"/>
            <w:hideMark/>
          </w:tcPr>
          <w:p w14:paraId="0F1C7166" w14:textId="77777777" w:rsidR="009B4C5E" w:rsidRDefault="009B4C5E">
            <w:pPr>
              <w:ind w:left="181"/>
              <w:rPr>
                <w:color w:val="000000"/>
              </w:rPr>
            </w:pPr>
            <w:r>
              <w:rPr>
                <w:color w:val="000000"/>
              </w:rPr>
              <w:t>Des exercices bonus, à faire en fonction de tes besoins et des objectifs de ton entreprise.</w:t>
            </w:r>
          </w:p>
        </w:tc>
      </w:tr>
      <w:tr w:rsidR="009B4C5E" w14:paraId="498A1952" w14:textId="77777777" w:rsidTr="009B4C5E">
        <w:trPr>
          <w:trHeight w:val="510"/>
        </w:trPr>
        <w:tc>
          <w:tcPr>
            <w:tcW w:w="1341" w:type="dxa"/>
            <w:tcBorders>
              <w:top w:val="nil"/>
              <w:left w:val="nil"/>
              <w:bottom w:val="nil"/>
              <w:right w:val="nil"/>
            </w:tcBorders>
            <w:shd w:val="clear" w:color="auto" w:fill="FCE3C5"/>
            <w:vAlign w:val="center"/>
            <w:hideMark/>
          </w:tcPr>
          <w:p w14:paraId="47A655E1" w14:textId="77777777" w:rsidR="009B4C5E" w:rsidRDefault="009B4C5E">
            <w:pPr>
              <w:rPr>
                <w:b/>
                <w:color w:val="000000"/>
              </w:rPr>
            </w:pPr>
            <w:r>
              <w:rPr>
                <w:i/>
                <w:color w:val="000000"/>
              </w:rPr>
              <w:t>EXEMPLE</w:t>
            </w:r>
          </w:p>
        </w:tc>
        <w:tc>
          <w:tcPr>
            <w:tcW w:w="3261" w:type="dxa"/>
            <w:tcBorders>
              <w:top w:val="nil"/>
              <w:left w:val="nil"/>
              <w:bottom w:val="nil"/>
              <w:right w:val="nil"/>
            </w:tcBorders>
            <w:vAlign w:val="center"/>
            <w:hideMark/>
          </w:tcPr>
          <w:p w14:paraId="533978CC" w14:textId="77777777" w:rsidR="009B4C5E" w:rsidRDefault="009B4C5E">
            <w:pPr>
              <w:rPr>
                <w:color w:val="000000"/>
              </w:rPr>
            </w:pPr>
            <w:r>
              <w:rPr>
                <w:color w:val="000000"/>
              </w:rPr>
              <w:t>Des exemples qui illustrent la théorie.</w:t>
            </w:r>
          </w:p>
        </w:tc>
        <w:tc>
          <w:tcPr>
            <w:tcW w:w="1842" w:type="dxa"/>
            <w:tcBorders>
              <w:top w:val="nil"/>
              <w:left w:val="nil"/>
              <w:bottom w:val="nil"/>
              <w:right w:val="nil"/>
            </w:tcBorders>
            <w:vAlign w:val="center"/>
            <w:hideMark/>
          </w:tcPr>
          <w:p w14:paraId="5EDBFEB4" w14:textId="353C0923" w:rsidR="009B4C5E" w:rsidRDefault="009B4C5E">
            <w:pPr>
              <w:jc w:val="right"/>
              <w:rPr>
                <w:b/>
                <w:color w:val="000000"/>
              </w:rPr>
            </w:pPr>
            <w:r>
              <w:rPr>
                <w:b/>
                <w:noProof/>
                <w:color w:val="000000"/>
              </w:rPr>
              <w:drawing>
                <wp:inline distT="0" distB="0" distL="0" distR="0" wp14:anchorId="70F759C1" wp14:editId="7F6DE01F">
                  <wp:extent cx="577850" cy="577850"/>
                  <wp:effectExtent l="0" t="0" r="0" b="0"/>
                  <wp:docPr id="151698108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inline>
              </w:drawing>
            </w:r>
          </w:p>
        </w:tc>
        <w:tc>
          <w:tcPr>
            <w:tcW w:w="3395" w:type="dxa"/>
            <w:tcBorders>
              <w:top w:val="nil"/>
              <w:left w:val="nil"/>
              <w:bottom w:val="nil"/>
              <w:right w:val="nil"/>
            </w:tcBorders>
            <w:vAlign w:val="center"/>
            <w:hideMark/>
          </w:tcPr>
          <w:p w14:paraId="38C71C01" w14:textId="77777777" w:rsidR="009B4C5E" w:rsidRDefault="009B4C5E">
            <w:pPr>
              <w:ind w:left="181"/>
              <w:rPr>
                <w:color w:val="000000"/>
              </w:rPr>
            </w:pPr>
            <w:r>
              <w:rPr>
                <w:color w:val="000000"/>
              </w:rPr>
              <w:t>Des propositions de rituels afin d’intégrer ce module dans ta dynamique entrepreneuriale.</w:t>
            </w:r>
          </w:p>
        </w:tc>
      </w:tr>
    </w:tbl>
    <w:p w14:paraId="51FA3927" w14:textId="77777777" w:rsidR="009B4C5E" w:rsidRDefault="009B4C5E" w:rsidP="009B4C5E">
      <w:pPr>
        <w:jc w:val="both"/>
      </w:pPr>
    </w:p>
    <w:p w14:paraId="076F6942" w14:textId="77777777" w:rsidR="009B4C5E" w:rsidRDefault="009B4C5E" w:rsidP="009B4C5E">
      <w:pPr>
        <w:jc w:val="both"/>
      </w:pPr>
    </w:p>
    <w:p w14:paraId="5825C584" w14:textId="77777777" w:rsidR="009B4C5E" w:rsidRDefault="009B4C5E" w:rsidP="009B4C5E">
      <w:pPr>
        <w:numPr>
          <w:ilvl w:val="0"/>
          <w:numId w:val="75"/>
        </w:numPr>
        <w:ind w:left="360"/>
        <w:jc w:val="both"/>
        <w:rPr>
          <w:b/>
          <w:color w:val="000000"/>
        </w:rPr>
      </w:pPr>
      <w:r>
        <w:rPr>
          <w:b/>
          <w:color w:val="000000"/>
        </w:rPr>
        <w:t xml:space="preserve">Un livret de suivi </w:t>
      </w:r>
    </w:p>
    <w:p w14:paraId="3C17502A" w14:textId="77777777" w:rsidR="009B4C5E" w:rsidRDefault="009B4C5E" w:rsidP="009B4C5E">
      <w:pPr>
        <w:ind w:left="360"/>
        <w:jc w:val="both"/>
      </w:pPr>
    </w:p>
    <w:p w14:paraId="656B34B8" w14:textId="16DFE4F7" w:rsidR="009B4C5E" w:rsidRDefault="009B4C5E" w:rsidP="009B4C5E">
      <w:pPr>
        <w:ind w:left="360"/>
        <w:jc w:val="both"/>
      </w:pPr>
      <w:r>
        <w:t>Il est à compléter au fur et à mesure que tu avances sur chaque module. Il t’accompagne tout au long de la formation et te permet de suivre les mises en pratique concrètes de la formation pour ton projet.</w:t>
      </w:r>
      <w:r w:rsidR="00EC2F6F">
        <w:t xml:space="preserve"> Il va permettre de garder l’essentiel de ton travail. </w:t>
      </w:r>
      <w:r w:rsidR="00EC2F6F">
        <w:t>Dans cha</w:t>
      </w:r>
      <w:r w:rsidR="00EC2F6F">
        <w:t>que</w:t>
      </w:r>
      <w:r w:rsidR="00EC2F6F">
        <w:t xml:space="preserve"> module, nous avons mis en évidence </w:t>
      </w:r>
      <w:r w:rsidR="00EC2F6F">
        <w:t xml:space="preserve">(par le logo voir ci-dessus) </w:t>
      </w:r>
      <w:r w:rsidR="00EC2F6F">
        <w:t>les parties que tu vas pouvoir recopier</w:t>
      </w:r>
      <w:r w:rsidR="00EC2F6F">
        <w:t xml:space="preserve"> directement sur le livret.</w:t>
      </w:r>
    </w:p>
    <w:p w14:paraId="107BA10D" w14:textId="6BAA131B" w:rsidR="009B4C5E" w:rsidRDefault="009B4C5E" w:rsidP="00EC2F6F">
      <w:pPr>
        <w:ind w:left="360"/>
        <w:jc w:val="both"/>
      </w:pPr>
      <w:r>
        <w:t>Il va également permettre aux évaluateurs de valider l’acquisition des compétences nécessaires à la certification.</w:t>
      </w:r>
      <w:r>
        <w:rPr>
          <w:rFonts w:ascii="Times New Roman" w:hAnsi="Times New Roman" w:cs="Times New Roman"/>
          <w:sz w:val="24"/>
          <w:szCs w:val="24"/>
        </w:rPr>
        <w:br w:type="page"/>
      </w:r>
    </w:p>
    <w:p w14:paraId="71DE3C12" w14:textId="77777777" w:rsidR="009B4C5E" w:rsidRDefault="009B4C5E" w:rsidP="009B4C5E">
      <w:pPr>
        <w:jc w:val="both"/>
      </w:pPr>
    </w:p>
    <w:p w14:paraId="75B38243" w14:textId="77777777" w:rsidR="009B4C5E" w:rsidRDefault="009B4C5E" w:rsidP="009B4C5E">
      <w:pPr>
        <w:jc w:val="both"/>
        <w:rPr>
          <w:b/>
        </w:rPr>
      </w:pPr>
      <w:r>
        <w:rPr>
          <w:b/>
        </w:rPr>
        <w:t>INTRODUCTION</w:t>
      </w:r>
    </w:p>
    <w:p w14:paraId="02992AC5" w14:textId="77777777" w:rsidR="009B4C5E" w:rsidRDefault="009B4C5E" w:rsidP="009B4C5E">
      <w:pPr>
        <w:jc w:val="both"/>
      </w:pPr>
    </w:p>
    <w:p w14:paraId="490A86BB" w14:textId="77777777" w:rsidR="009B4C5E" w:rsidRDefault="009B4C5E" w:rsidP="009B4C5E">
      <w:pPr>
        <w:jc w:val="both"/>
      </w:pPr>
      <w:r>
        <w:t xml:space="preserve">Pas de réponses “parfaites”, juste des tests, des prises de conscience, des mises en lumière et des choix pour continuer à avancer et faire évoluer ton entreprise et ta posture d’entrepreneur. </w:t>
      </w:r>
    </w:p>
    <w:p w14:paraId="33DF927F" w14:textId="77777777" w:rsidR="009B4C5E" w:rsidRDefault="009B4C5E" w:rsidP="009B4C5E">
      <w:pPr>
        <w:jc w:val="both"/>
      </w:pPr>
      <w:r>
        <w:t xml:space="preserve">Ce qui te paraît judicieux aujourd’hui peut paraître totalement erroné demain et c’est ok. Chaque jour, tu adaptes tes choix en fonction des informations qui te parviennent. </w:t>
      </w:r>
    </w:p>
    <w:p w14:paraId="2303E576" w14:textId="77777777" w:rsidR="009B4C5E" w:rsidRDefault="009B4C5E" w:rsidP="009B4C5E">
      <w:pPr>
        <w:jc w:val="both"/>
      </w:pPr>
      <w:r>
        <w:t>Tout comme un pilote qui s’adapte à la route, tu adaptes ton plan d’action à la réalité du terrain.</w:t>
      </w:r>
    </w:p>
    <w:p w14:paraId="678692BE" w14:textId="77777777" w:rsidR="009B4C5E" w:rsidRDefault="009B4C5E" w:rsidP="009B4C5E">
      <w:pPr>
        <w:jc w:val="both"/>
      </w:pPr>
    </w:p>
    <w:p w14:paraId="30B869AD" w14:textId="77777777" w:rsidR="009B4C5E" w:rsidRDefault="009B4C5E" w:rsidP="009B4C5E">
      <w:pPr>
        <w:jc w:val="both"/>
      </w:pPr>
    </w:p>
    <w:p w14:paraId="2DBAE5D8" w14:textId="77777777" w:rsidR="009B4C5E" w:rsidRDefault="009B4C5E" w:rsidP="009B4C5E">
      <w:pPr>
        <w:jc w:val="both"/>
        <w:rPr>
          <w:b/>
          <w:color w:val="A6033F"/>
        </w:rPr>
      </w:pPr>
      <w:r>
        <w:rPr>
          <w:b/>
          <w:color w:val="A6033F"/>
        </w:rPr>
        <w:t>Qu’est-ce qu’une entreprise ?</w:t>
      </w:r>
    </w:p>
    <w:p w14:paraId="76105AB2" w14:textId="77777777" w:rsidR="009B4C5E" w:rsidRDefault="009B4C5E" w:rsidP="009B4C5E">
      <w:pPr>
        <w:jc w:val="both"/>
      </w:pPr>
    </w:p>
    <w:p w14:paraId="6C744696" w14:textId="77777777" w:rsidR="009B4C5E" w:rsidRDefault="009B4C5E" w:rsidP="009B4C5E">
      <w:pPr>
        <w:jc w:val="both"/>
      </w:pPr>
      <w:r>
        <w:t>C’est une organisation de production de biens ou de services à caractère commercial.</w:t>
      </w:r>
    </w:p>
    <w:p w14:paraId="43C4E64C" w14:textId="77777777" w:rsidR="009B4C5E" w:rsidRDefault="009B4C5E" w:rsidP="009B4C5E">
      <w:pPr>
        <w:jc w:val="both"/>
      </w:pPr>
    </w:p>
    <w:p w14:paraId="73C3CA8C" w14:textId="77777777" w:rsidR="009B4C5E" w:rsidRDefault="009B4C5E" w:rsidP="009B4C5E">
      <w:pPr>
        <w:jc w:val="both"/>
      </w:pPr>
      <w:r>
        <w:t>Un business, c’est la rencontre de 3 éléments en constante évolution. Chacun évolue individuellement et influence les autres.</w:t>
      </w:r>
    </w:p>
    <w:p w14:paraId="393E4E00" w14:textId="77777777" w:rsidR="009B4C5E" w:rsidRDefault="009B4C5E" w:rsidP="009B4C5E">
      <w:pPr>
        <w:jc w:val="both"/>
      </w:pPr>
    </w:p>
    <w:tbl>
      <w:tblPr>
        <w:tblW w:w="10200" w:type="dxa"/>
        <w:tblBorders>
          <w:insideH w:val="nil"/>
          <w:insideV w:val="nil"/>
        </w:tblBorders>
        <w:tblLayout w:type="fixed"/>
        <w:tblLook w:val="0400" w:firstRow="0" w:lastRow="0" w:firstColumn="0" w:lastColumn="0" w:noHBand="0" w:noVBand="1"/>
      </w:tblPr>
      <w:tblGrid>
        <w:gridCol w:w="4676"/>
        <w:gridCol w:w="5524"/>
      </w:tblGrid>
      <w:tr w:rsidR="009B4C5E" w14:paraId="337B26B8" w14:textId="77777777" w:rsidTr="009B4C5E">
        <w:tc>
          <w:tcPr>
            <w:tcW w:w="4673" w:type="dxa"/>
            <w:tcBorders>
              <w:top w:val="nil"/>
              <w:left w:val="nil"/>
              <w:bottom w:val="nil"/>
              <w:right w:val="nil"/>
            </w:tcBorders>
            <w:hideMark/>
          </w:tcPr>
          <w:p w14:paraId="26433AA1" w14:textId="767BE608" w:rsidR="009B4C5E" w:rsidRDefault="009B4C5E">
            <w:pPr>
              <w:jc w:val="both"/>
            </w:pPr>
            <w:r>
              <w:rPr>
                <w:noProof/>
              </w:rPr>
              <w:drawing>
                <wp:inline distT="0" distB="0" distL="0" distR="0" wp14:anchorId="5C3B33E7" wp14:editId="50F75723">
                  <wp:extent cx="2813050" cy="2463800"/>
                  <wp:effectExtent l="0" t="0" r="6350" b="0"/>
                  <wp:docPr id="57835264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3050" cy="2463800"/>
                          </a:xfrm>
                          <a:prstGeom prst="rect">
                            <a:avLst/>
                          </a:prstGeom>
                          <a:noFill/>
                          <a:ln>
                            <a:noFill/>
                          </a:ln>
                        </pic:spPr>
                      </pic:pic>
                    </a:graphicData>
                  </a:graphic>
                </wp:inline>
              </w:drawing>
            </w:r>
          </w:p>
        </w:tc>
        <w:tc>
          <w:tcPr>
            <w:tcW w:w="5521" w:type="dxa"/>
            <w:tcBorders>
              <w:top w:val="nil"/>
              <w:left w:val="nil"/>
              <w:bottom w:val="nil"/>
              <w:right w:val="nil"/>
            </w:tcBorders>
          </w:tcPr>
          <w:p w14:paraId="7C2D0A27" w14:textId="77777777" w:rsidR="009B4C5E" w:rsidRDefault="009B4C5E">
            <w:pPr>
              <w:jc w:val="both"/>
            </w:pPr>
            <w:r>
              <w:t xml:space="preserve">Le marché, c’est ce qu’il se passe autour de ton entreprise. </w:t>
            </w:r>
          </w:p>
          <w:p w14:paraId="66EB67F0" w14:textId="77777777" w:rsidR="009B4C5E" w:rsidRDefault="009B4C5E">
            <w:pPr>
              <w:jc w:val="both"/>
            </w:pPr>
            <w:r>
              <w:t>Qu’est-ce qu’il se passe dans cet environnement dans lequel mon entreprise se place ? Est-ce qu’il y a beaucoup d’autres entreprises, comment se portent-elles ? Depuis combien de temps existent-elles, qu’est-ce qu’elles proposent, comment ? …</w:t>
            </w:r>
          </w:p>
          <w:p w14:paraId="6FFF4012" w14:textId="77777777" w:rsidR="009B4C5E" w:rsidRDefault="009B4C5E">
            <w:pPr>
              <w:jc w:val="both"/>
              <w:rPr>
                <w:b/>
              </w:rPr>
            </w:pPr>
            <w:r>
              <w:rPr>
                <w:b/>
              </w:rPr>
              <w:t>C’est ce que nous étudierons dans le module 1</w:t>
            </w:r>
          </w:p>
          <w:p w14:paraId="2E49E33C" w14:textId="77777777" w:rsidR="009B4C5E" w:rsidRDefault="009B4C5E">
            <w:pPr>
              <w:jc w:val="both"/>
            </w:pPr>
          </w:p>
          <w:p w14:paraId="639F2F77" w14:textId="77777777" w:rsidR="009B4C5E" w:rsidRDefault="009B4C5E">
            <w:pPr>
              <w:jc w:val="both"/>
            </w:pPr>
            <w:r>
              <w:t>Les clients et leur réalité. Ce sont ceux qui achètent parce qu’ils ont un besoin et veulent améliorer leur existence.</w:t>
            </w:r>
          </w:p>
          <w:p w14:paraId="6CECCAAF" w14:textId="77777777" w:rsidR="009B4C5E" w:rsidRDefault="009B4C5E">
            <w:pPr>
              <w:jc w:val="both"/>
            </w:pPr>
            <w:r>
              <w:t xml:space="preserve">Ils vivent des choses dans leur quotidien et aimeraient que certaines de ces choses changent dans le futur. Ils cherchent donc du soutien, des solutions. </w:t>
            </w:r>
          </w:p>
          <w:p w14:paraId="53288F56" w14:textId="77777777" w:rsidR="009B4C5E" w:rsidRDefault="009B4C5E">
            <w:pPr>
              <w:jc w:val="both"/>
            </w:pPr>
            <w:r>
              <w:t>Qui sont-ils, que vivent-ils, que souhaitent-ils améliorer, changer, quand, comment ?</w:t>
            </w:r>
          </w:p>
          <w:p w14:paraId="560FC882" w14:textId="77777777" w:rsidR="009B4C5E" w:rsidRDefault="009B4C5E">
            <w:pPr>
              <w:jc w:val="both"/>
            </w:pPr>
            <w:r>
              <w:rPr>
                <w:b/>
              </w:rPr>
              <w:t>C’est ce que nous étudierons dans le module 2</w:t>
            </w:r>
          </w:p>
          <w:p w14:paraId="368BFD24" w14:textId="77777777" w:rsidR="009B4C5E" w:rsidRDefault="009B4C5E">
            <w:pPr>
              <w:jc w:val="both"/>
            </w:pPr>
          </w:p>
        </w:tc>
      </w:tr>
    </w:tbl>
    <w:p w14:paraId="1689361D" w14:textId="77777777" w:rsidR="009B4C5E" w:rsidRDefault="009B4C5E" w:rsidP="009B4C5E">
      <w:pPr>
        <w:jc w:val="both"/>
      </w:pPr>
    </w:p>
    <w:p w14:paraId="28EDC523" w14:textId="77777777" w:rsidR="009B4C5E" w:rsidRDefault="009B4C5E" w:rsidP="009B4C5E">
      <w:pPr>
        <w:jc w:val="both"/>
      </w:pPr>
      <w:r>
        <w:t>La réalité des clients va changer et être influencée par la réalité du marché, et vice-versa. C’est pour cela qu’il est intéressant de toujours être à l’écoute pour comprendre ses évolutions.</w:t>
      </w:r>
    </w:p>
    <w:p w14:paraId="44B097F2" w14:textId="77777777" w:rsidR="009B4C5E" w:rsidRDefault="009B4C5E" w:rsidP="009B4C5E">
      <w:pPr>
        <w:jc w:val="both"/>
      </w:pPr>
    </w:p>
    <w:p w14:paraId="45C1FCA6" w14:textId="77777777" w:rsidR="009B4C5E" w:rsidRDefault="009B4C5E" w:rsidP="009B4C5E">
      <w:pPr>
        <w:jc w:val="both"/>
      </w:pPr>
      <w:r>
        <w:t>Le chef d’entreprise / l’entrepreneur qui créé et décide de tous les éléments de son entreprise : les offres, l’organisation, les stratégies, le budget… En fonction de ses expériences, des compétences acquises, de son évolution et de ses rencontres, ses envies évoluent aussi.</w:t>
      </w:r>
    </w:p>
    <w:p w14:paraId="3E064F10" w14:textId="77777777" w:rsidR="009B4C5E" w:rsidRDefault="009B4C5E" w:rsidP="009B4C5E">
      <w:pPr>
        <w:jc w:val="both"/>
      </w:pPr>
      <w:r>
        <w:t>L’enjeu ici, est de rester au contact de soi-même et de réussir à créer des choses qui t'épanouissent, te créent de la joie, car tu as sûrement créé ton entreprise avec ce rêve.</w:t>
      </w:r>
    </w:p>
    <w:p w14:paraId="1313DBBA" w14:textId="77777777" w:rsidR="009B4C5E" w:rsidRDefault="009B4C5E" w:rsidP="009B4C5E">
      <w:pPr>
        <w:jc w:val="both"/>
        <w:rPr>
          <w:b/>
        </w:rPr>
      </w:pPr>
      <w:r>
        <w:rPr>
          <w:b/>
        </w:rPr>
        <w:t>C’est ce que nous prenons en compte au fur et à mesure tout au long de cette formation.</w:t>
      </w:r>
    </w:p>
    <w:p w14:paraId="7BE129E9" w14:textId="77777777" w:rsidR="009B4C5E" w:rsidRDefault="009B4C5E" w:rsidP="009B4C5E">
      <w:pPr>
        <w:jc w:val="both"/>
      </w:pPr>
    </w:p>
    <w:p w14:paraId="0811CA75" w14:textId="77777777" w:rsidR="009B4C5E" w:rsidRDefault="009B4C5E" w:rsidP="009B4C5E">
      <w:pPr>
        <w:jc w:val="both"/>
      </w:pPr>
    </w:p>
    <w:p w14:paraId="2D9092E4" w14:textId="77777777" w:rsidR="009B4C5E" w:rsidRDefault="009B4C5E" w:rsidP="009B4C5E">
      <w:pPr>
        <w:jc w:val="both"/>
      </w:pPr>
      <w:r>
        <w:t>Mais alors comment créer une entreprise stable et pérenne avec ses 3 composantes en constante évolution ?</w:t>
      </w:r>
    </w:p>
    <w:p w14:paraId="1E600AFF" w14:textId="77777777" w:rsidR="009B4C5E" w:rsidRDefault="009B4C5E" w:rsidP="009B4C5E">
      <w:pPr>
        <w:jc w:val="both"/>
      </w:pPr>
      <w:r>
        <w:t>Est-ce que c’est réellement faisable ?</w:t>
      </w:r>
    </w:p>
    <w:p w14:paraId="6592AE21" w14:textId="77777777" w:rsidR="009B4C5E" w:rsidRDefault="009B4C5E" w:rsidP="009B4C5E">
      <w:pPr>
        <w:jc w:val="both"/>
        <w:rPr>
          <w:b/>
          <w:i/>
        </w:rPr>
      </w:pPr>
      <w:r>
        <w:rPr>
          <w:b/>
          <w:i/>
        </w:rPr>
        <w:t>Oui, à condition d’intégrer cette connaissance des 3 composants dans une dynamique entrepreneuriale.</w:t>
      </w:r>
    </w:p>
    <w:p w14:paraId="472F0B7E" w14:textId="77777777" w:rsidR="009B4C5E" w:rsidRDefault="009B4C5E" w:rsidP="009B4C5E">
      <w:pPr>
        <w:jc w:val="both"/>
      </w:pPr>
    </w:p>
    <w:p w14:paraId="72D8C300" w14:textId="77777777" w:rsidR="009B4C5E" w:rsidRDefault="009B4C5E" w:rsidP="009B4C5E">
      <w:r>
        <w:rPr>
          <w:rFonts w:ascii="Times New Roman" w:hAnsi="Times New Roman" w:cs="Times New Roman"/>
          <w:sz w:val="24"/>
          <w:szCs w:val="24"/>
        </w:rPr>
        <w:br w:type="page"/>
      </w:r>
    </w:p>
    <w:p w14:paraId="00BDDC3A" w14:textId="77777777" w:rsidR="009B4C5E" w:rsidRDefault="009B4C5E" w:rsidP="009B4C5E">
      <w:pPr>
        <w:jc w:val="both"/>
      </w:pPr>
    </w:p>
    <w:p w14:paraId="0EB64F0D" w14:textId="77777777" w:rsidR="009B4C5E" w:rsidRDefault="009B4C5E" w:rsidP="009B4C5E">
      <w:pPr>
        <w:jc w:val="both"/>
        <w:rPr>
          <w:b/>
          <w:color w:val="A6033F"/>
        </w:rPr>
      </w:pPr>
      <w:r>
        <w:rPr>
          <w:b/>
          <w:color w:val="A6033F"/>
        </w:rPr>
        <w:t>La dynamique entrepreneuriale</w:t>
      </w:r>
    </w:p>
    <w:p w14:paraId="03035F1F" w14:textId="77777777" w:rsidR="009B4C5E" w:rsidRDefault="009B4C5E" w:rsidP="009B4C5E">
      <w:pPr>
        <w:jc w:val="both"/>
      </w:pPr>
    </w:p>
    <w:p w14:paraId="3364EC7C" w14:textId="77777777" w:rsidR="009B4C5E" w:rsidRDefault="009B4C5E" w:rsidP="009B4C5E">
      <w:pPr>
        <w:jc w:val="both"/>
      </w:pPr>
      <w:r>
        <w:t>C’est la répétition d’expériences pour trouver la bonne formule.</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40"/>
        <w:gridCol w:w="6360"/>
      </w:tblGrid>
      <w:tr w:rsidR="009B4C5E" w14:paraId="4E511DE3" w14:textId="77777777" w:rsidTr="009B4C5E">
        <w:tc>
          <w:tcPr>
            <w:tcW w:w="3840" w:type="dxa"/>
            <w:tcBorders>
              <w:top w:val="nil"/>
              <w:left w:val="nil"/>
              <w:bottom w:val="nil"/>
              <w:right w:val="nil"/>
            </w:tcBorders>
            <w:tcMar>
              <w:top w:w="100" w:type="dxa"/>
              <w:left w:w="100" w:type="dxa"/>
              <w:bottom w:w="100" w:type="dxa"/>
              <w:right w:w="100" w:type="dxa"/>
            </w:tcMar>
            <w:hideMark/>
          </w:tcPr>
          <w:p w14:paraId="41D1266E" w14:textId="7376543D" w:rsidR="009B4C5E" w:rsidRDefault="009B4C5E">
            <w:pPr>
              <w:jc w:val="both"/>
            </w:pPr>
            <w:r>
              <w:rPr>
                <w:noProof/>
              </w:rPr>
              <w:drawing>
                <wp:inline distT="0" distB="0" distL="0" distR="0" wp14:anchorId="6643093F" wp14:editId="3D17B13D">
                  <wp:extent cx="2311400" cy="2305050"/>
                  <wp:effectExtent l="0" t="0" r="0" b="0"/>
                  <wp:docPr id="5684516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1400" cy="2305050"/>
                          </a:xfrm>
                          <a:prstGeom prst="rect">
                            <a:avLst/>
                          </a:prstGeom>
                          <a:noFill/>
                          <a:ln>
                            <a:noFill/>
                          </a:ln>
                        </pic:spPr>
                      </pic:pic>
                    </a:graphicData>
                  </a:graphic>
                </wp:inline>
              </w:drawing>
            </w:r>
          </w:p>
        </w:tc>
        <w:tc>
          <w:tcPr>
            <w:tcW w:w="6360" w:type="dxa"/>
            <w:tcBorders>
              <w:top w:val="nil"/>
              <w:left w:val="nil"/>
              <w:bottom w:val="nil"/>
              <w:right w:val="nil"/>
            </w:tcBorders>
            <w:tcMar>
              <w:top w:w="100" w:type="dxa"/>
              <w:left w:w="100" w:type="dxa"/>
              <w:bottom w:w="100" w:type="dxa"/>
              <w:right w:w="100" w:type="dxa"/>
            </w:tcMar>
          </w:tcPr>
          <w:p w14:paraId="0FBC26D6" w14:textId="77777777" w:rsidR="009B4C5E" w:rsidRDefault="009B4C5E">
            <w:pPr>
              <w:widowControl w:val="0"/>
              <w:jc w:val="both"/>
            </w:pPr>
            <w:r>
              <w:t>Tu pars de l’état de tes connaissances sur les éléments vus ci-dessus (le marché, le client et l’entrepreneur).</w:t>
            </w:r>
          </w:p>
          <w:p w14:paraId="402AABDF" w14:textId="77777777" w:rsidR="009B4C5E" w:rsidRDefault="009B4C5E">
            <w:pPr>
              <w:widowControl w:val="0"/>
              <w:jc w:val="both"/>
            </w:pPr>
            <w:r>
              <w:t>Et tu imagines ton objectif, ce que tu voudrais réaliser.</w:t>
            </w:r>
          </w:p>
          <w:p w14:paraId="40105278" w14:textId="77777777" w:rsidR="009B4C5E" w:rsidRDefault="009B4C5E">
            <w:pPr>
              <w:widowControl w:val="0"/>
              <w:jc w:val="both"/>
              <w:rPr>
                <w:i/>
              </w:rPr>
            </w:pPr>
            <w:r>
              <w:rPr>
                <w:i/>
              </w:rPr>
              <w:t>J’imagine qu’un coaching destiné aux femmes qui viennent d’accoucher pour qu’elles se sentent mieux dans leur corps est une bonne idée.</w:t>
            </w:r>
          </w:p>
          <w:p w14:paraId="4D3891DF" w14:textId="77777777" w:rsidR="009B4C5E" w:rsidRDefault="009B4C5E">
            <w:pPr>
              <w:jc w:val="both"/>
              <w:rPr>
                <w:b/>
              </w:rPr>
            </w:pPr>
            <w:r>
              <w:rPr>
                <w:b/>
              </w:rPr>
              <w:t>C’est ce que nous étudierons dans le module 3</w:t>
            </w:r>
          </w:p>
          <w:p w14:paraId="0E40EE68" w14:textId="77777777" w:rsidR="009B4C5E" w:rsidRDefault="009B4C5E">
            <w:pPr>
              <w:jc w:val="both"/>
              <w:rPr>
                <w:b/>
              </w:rPr>
            </w:pPr>
          </w:p>
          <w:p w14:paraId="6C06CFD0" w14:textId="77777777" w:rsidR="009B4C5E" w:rsidRDefault="009B4C5E">
            <w:pPr>
              <w:widowControl w:val="0"/>
              <w:jc w:val="both"/>
            </w:pPr>
            <w:r>
              <w:t>Etape 2</w:t>
            </w:r>
          </w:p>
          <w:p w14:paraId="5C5F5C11" w14:textId="77777777" w:rsidR="009B4C5E" w:rsidRDefault="009B4C5E">
            <w:pPr>
              <w:widowControl w:val="0"/>
              <w:jc w:val="both"/>
            </w:pPr>
            <w:r>
              <w:t>Tu vas tester ton idée, envie, proposition sur le terrain.</w:t>
            </w:r>
          </w:p>
          <w:p w14:paraId="515BDB9B" w14:textId="77777777" w:rsidR="009B4C5E" w:rsidRDefault="009B4C5E">
            <w:pPr>
              <w:jc w:val="both"/>
              <w:rPr>
                <w:b/>
              </w:rPr>
            </w:pPr>
            <w:r>
              <w:rPr>
                <w:b/>
              </w:rPr>
              <w:t>C’est ce que nous étudierons dans le module 4</w:t>
            </w:r>
          </w:p>
          <w:p w14:paraId="4C04A492" w14:textId="77777777" w:rsidR="009B4C5E" w:rsidRDefault="009B4C5E">
            <w:pPr>
              <w:jc w:val="both"/>
              <w:rPr>
                <w:b/>
              </w:rPr>
            </w:pPr>
          </w:p>
          <w:p w14:paraId="692A5804" w14:textId="77777777" w:rsidR="009B4C5E" w:rsidRDefault="009B4C5E">
            <w:pPr>
              <w:widowControl w:val="0"/>
              <w:jc w:val="both"/>
            </w:pPr>
            <w:r>
              <w:t>Etape 3</w:t>
            </w:r>
          </w:p>
          <w:p w14:paraId="187F8FA3" w14:textId="77777777" w:rsidR="009B4C5E" w:rsidRDefault="009B4C5E">
            <w:pPr>
              <w:widowControl w:val="0"/>
              <w:jc w:val="both"/>
            </w:pPr>
            <w:r>
              <w:t>Tu vas évaluer ce que tu as fait. Est-ce que mon résultat est positif ou non ? Combien de clients ont acheté mon offre ?</w:t>
            </w:r>
          </w:p>
          <w:p w14:paraId="70B60F31" w14:textId="77777777" w:rsidR="009B4C5E" w:rsidRDefault="009B4C5E">
            <w:pPr>
              <w:jc w:val="both"/>
              <w:rPr>
                <w:b/>
              </w:rPr>
            </w:pPr>
            <w:r>
              <w:rPr>
                <w:b/>
              </w:rPr>
              <w:t>C’est ce que nous étudierons dans le module 4</w:t>
            </w:r>
          </w:p>
          <w:p w14:paraId="1371C6BC" w14:textId="77777777" w:rsidR="009B4C5E" w:rsidRDefault="009B4C5E">
            <w:pPr>
              <w:jc w:val="both"/>
            </w:pPr>
          </w:p>
          <w:p w14:paraId="0EE1DE8F" w14:textId="77777777" w:rsidR="009B4C5E" w:rsidRDefault="009B4C5E">
            <w:pPr>
              <w:widowControl w:val="0"/>
              <w:jc w:val="both"/>
            </w:pPr>
            <w:r>
              <w:t xml:space="preserve">Etape 4 </w:t>
            </w:r>
          </w:p>
          <w:p w14:paraId="0A23D9A3" w14:textId="77777777" w:rsidR="009B4C5E" w:rsidRDefault="009B4C5E">
            <w:pPr>
              <w:widowControl w:val="0"/>
              <w:jc w:val="both"/>
            </w:pPr>
            <w:r>
              <w:t>En fonction des résultats de mon évaluation, je prends des décisions. Est-ce que je continue ? Est-ce que je change quelque chose et quoi ?</w:t>
            </w:r>
          </w:p>
          <w:p w14:paraId="1C60F2D9" w14:textId="77777777" w:rsidR="009B4C5E" w:rsidRDefault="009B4C5E">
            <w:pPr>
              <w:jc w:val="both"/>
            </w:pPr>
            <w:r>
              <w:rPr>
                <w:b/>
              </w:rPr>
              <w:t>C’est ce que nous étudierons dans le module 4</w:t>
            </w:r>
          </w:p>
        </w:tc>
      </w:tr>
    </w:tbl>
    <w:p w14:paraId="18F46A01" w14:textId="77777777" w:rsidR="009B4C5E" w:rsidRDefault="009B4C5E" w:rsidP="009B4C5E">
      <w:pPr>
        <w:jc w:val="both"/>
      </w:pPr>
    </w:p>
    <w:p w14:paraId="73936859" w14:textId="27249956" w:rsidR="009B4C5E" w:rsidRDefault="009B4C5E" w:rsidP="009B4C5E">
      <w:pPr>
        <w:jc w:val="both"/>
      </w:pPr>
      <w:r>
        <w:t xml:space="preserve">Tu retrouveras chacun de ces 2 schémas en début de </w:t>
      </w:r>
      <w:r w:rsidR="00666130">
        <w:t xml:space="preserve">chaque </w:t>
      </w:r>
      <w:r>
        <w:t>module pour te rappeler où tu te situes.</w:t>
      </w:r>
    </w:p>
    <w:p w14:paraId="7917232D" w14:textId="77777777" w:rsidR="009B4C5E" w:rsidRDefault="009B4C5E" w:rsidP="009B4C5E">
      <w:pPr>
        <w:jc w:val="both"/>
      </w:pPr>
    </w:p>
    <w:p w14:paraId="07AD7780" w14:textId="77777777" w:rsidR="009B4C5E" w:rsidRDefault="009B4C5E" w:rsidP="009B4C5E">
      <w:pPr>
        <w:jc w:val="both"/>
      </w:pPr>
    </w:p>
    <w:p w14:paraId="24CE309C" w14:textId="77777777" w:rsidR="009B4C5E" w:rsidRDefault="009B4C5E" w:rsidP="009B4C5E">
      <w:pPr>
        <w:jc w:val="both"/>
      </w:pPr>
    </w:p>
    <w:tbl>
      <w:tblPr>
        <w:tblW w:w="10170" w:type="dxa"/>
        <w:tblBorders>
          <w:top w:val="single" w:sz="12" w:space="0" w:color="A6033F"/>
          <w:left w:val="single" w:sz="12" w:space="0" w:color="A6033F"/>
          <w:bottom w:val="single" w:sz="12" w:space="0" w:color="A6033F"/>
          <w:right w:val="single" w:sz="12" w:space="0" w:color="A6033F"/>
          <w:insideH w:val="single" w:sz="12" w:space="0" w:color="A6033F"/>
          <w:insideV w:val="single" w:sz="12" w:space="0" w:color="A6033F"/>
        </w:tblBorders>
        <w:tblLayout w:type="fixed"/>
        <w:tblLook w:val="0400" w:firstRow="0" w:lastRow="0" w:firstColumn="0" w:lastColumn="0" w:noHBand="0" w:noVBand="1"/>
      </w:tblPr>
      <w:tblGrid>
        <w:gridCol w:w="10170"/>
      </w:tblGrid>
      <w:tr w:rsidR="009B4C5E" w14:paraId="003866C5" w14:textId="77777777" w:rsidTr="009B4C5E">
        <w:tc>
          <w:tcPr>
            <w:tcW w:w="10174" w:type="dxa"/>
            <w:tcBorders>
              <w:top w:val="single" w:sz="12" w:space="0" w:color="A6033F"/>
              <w:left w:val="single" w:sz="12" w:space="0" w:color="A6033F"/>
              <w:bottom w:val="single" w:sz="12" w:space="0" w:color="A6033F"/>
              <w:right w:val="single" w:sz="12" w:space="0" w:color="A6033F"/>
            </w:tcBorders>
          </w:tcPr>
          <w:p w14:paraId="1093979C" w14:textId="77777777" w:rsidR="00BD075C" w:rsidRPr="00BD075C" w:rsidRDefault="00BD075C" w:rsidP="00BD075C">
            <w:pPr>
              <w:jc w:val="both"/>
            </w:pPr>
          </w:p>
          <w:p w14:paraId="152B929D" w14:textId="2BAF95A9" w:rsidR="009B4C5E" w:rsidRDefault="00BD075C" w:rsidP="00BD075C">
            <w:pPr>
              <w:jc w:val="center"/>
              <w:rPr>
                <w:rFonts w:ascii="Playfair Display SC" w:eastAsia="Playfair Display SC" w:hAnsi="Playfair Display SC" w:cs="Playfair Display SC"/>
                <w:b/>
              </w:rPr>
            </w:pPr>
            <w:r>
              <w:rPr>
                <w:noProof/>
                <w:color w:val="000000"/>
              </w:rPr>
              <w:drawing>
                <wp:inline distT="0" distB="0" distL="0" distR="0" wp14:anchorId="3FA5ABBA" wp14:editId="51B9E200">
                  <wp:extent cx="576000" cy="576000"/>
                  <wp:effectExtent l="0" t="0" r="0" b="0"/>
                  <wp:docPr id="905668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r>
              <w:rPr>
                <w:rFonts w:ascii="Playfair Display SC" w:eastAsia="Playfair Display SC" w:hAnsi="Playfair Display SC" w:cs="Playfair Display SC"/>
                <w:b/>
                <w:sz w:val="24"/>
                <w:szCs w:val="24"/>
              </w:rPr>
              <w:t xml:space="preserve"> Prise de hauteur </w:t>
            </w:r>
          </w:p>
          <w:p w14:paraId="43A43E84" w14:textId="77777777" w:rsidR="009B4C5E" w:rsidRDefault="009B4C5E">
            <w:pPr>
              <w:jc w:val="both"/>
            </w:pPr>
          </w:p>
          <w:p w14:paraId="0EFF319C" w14:textId="77777777" w:rsidR="009B4C5E" w:rsidRDefault="009B4C5E">
            <w:pPr>
              <w:jc w:val="both"/>
            </w:pPr>
          </w:p>
          <w:p w14:paraId="36F2F9D9" w14:textId="1918C48F" w:rsidR="00BD075C" w:rsidRDefault="00BD075C" w:rsidP="00BD075C">
            <w:pPr>
              <w:jc w:val="center"/>
            </w:pPr>
            <w:r>
              <w:t>Réponds aux questions de la première page du livret.</w:t>
            </w:r>
          </w:p>
          <w:p w14:paraId="1208D9F1" w14:textId="6BC21AEB" w:rsidR="009B4C5E" w:rsidRDefault="009B4C5E">
            <w:pPr>
              <w:jc w:val="both"/>
            </w:pPr>
          </w:p>
          <w:p w14:paraId="5F2DEF0B" w14:textId="77777777" w:rsidR="009B4C5E" w:rsidRDefault="009B4C5E">
            <w:pPr>
              <w:jc w:val="both"/>
            </w:pPr>
          </w:p>
        </w:tc>
      </w:tr>
    </w:tbl>
    <w:p w14:paraId="5AADEDE3" w14:textId="2869EDD5" w:rsidR="00C858F5" w:rsidRDefault="00C858F5" w:rsidP="00666130">
      <w:pPr>
        <w:jc w:val="both"/>
      </w:pPr>
    </w:p>
    <w:p w14:paraId="28AAF508" w14:textId="77777777" w:rsidR="00666130" w:rsidRDefault="00666130" w:rsidP="00666130">
      <w:pPr>
        <w:jc w:val="both"/>
      </w:pPr>
    </w:p>
    <w:p w14:paraId="38F8D259" w14:textId="5C2BEABA" w:rsidR="00BD075C" w:rsidRPr="009B4C5E" w:rsidRDefault="00BD075C" w:rsidP="00666130">
      <w:pPr>
        <w:jc w:val="both"/>
      </w:pPr>
    </w:p>
    <w:sectPr w:rsidR="00BD075C" w:rsidRPr="009B4C5E" w:rsidSect="00E60BD0">
      <w:headerReference w:type="default" r:id="rId15"/>
      <w:footerReference w:type="default" r:id="rId16"/>
      <w:pgSz w:w="11906" w:h="16838"/>
      <w:pgMar w:top="2269" w:right="851" w:bottom="1985" w:left="851" w:header="426" w:footer="4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D39A" w14:textId="77777777" w:rsidR="00E60BD0" w:rsidRDefault="00E60BD0">
      <w:r>
        <w:separator/>
      </w:r>
    </w:p>
  </w:endnote>
  <w:endnote w:type="continuationSeparator" w:id="0">
    <w:p w14:paraId="7CBA0CCD" w14:textId="77777777" w:rsidR="00E60BD0" w:rsidRDefault="00E6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layfair Display SC">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2C45" w14:textId="7D83E062" w:rsidR="009B4C5E" w:rsidRDefault="009B4C5E" w:rsidP="009B4C5E">
    <w:pPr>
      <w:tabs>
        <w:tab w:val="center" w:pos="4536"/>
        <w:tab w:val="right" w:pos="9072"/>
      </w:tabs>
      <w:jc w:val="center"/>
      <w:rPr>
        <w:color w:val="000000"/>
        <w:sz w:val="16"/>
        <w:szCs w:val="16"/>
      </w:rPr>
    </w:pPr>
    <w:r>
      <w:rPr>
        <w:color w:val="000000"/>
        <w:sz w:val="16"/>
        <w:szCs w:val="16"/>
      </w:rPr>
      <w:t xml:space="preserve">Version </w:t>
    </w:r>
    <w:r w:rsidR="00666130">
      <w:rPr>
        <w:color w:val="000000"/>
        <w:sz w:val="16"/>
        <w:szCs w:val="16"/>
      </w:rPr>
      <w:t>2</w:t>
    </w:r>
    <w:r>
      <w:rPr>
        <w:color w:val="000000"/>
        <w:sz w:val="16"/>
        <w:szCs w:val="16"/>
      </w:rPr>
      <w:t xml:space="preserve"> – </w:t>
    </w:r>
    <w:r w:rsidR="00666130">
      <w:rPr>
        <w:color w:val="000000"/>
        <w:sz w:val="16"/>
        <w:szCs w:val="16"/>
      </w:rPr>
      <w:t>29/02/2024</w:t>
    </w:r>
  </w:p>
  <w:p w14:paraId="6163499A" w14:textId="77777777" w:rsidR="009B4C5E" w:rsidRDefault="009B4C5E" w:rsidP="009B4C5E">
    <w:pPr>
      <w:tabs>
        <w:tab w:val="center" w:pos="4536"/>
        <w:tab w:val="right" w:pos="9072"/>
      </w:tabs>
      <w:jc w:val="center"/>
      <w:rPr>
        <w:color w:val="000000"/>
        <w:sz w:val="16"/>
        <w:szCs w:val="16"/>
      </w:rPr>
    </w:pPr>
    <w:r>
      <w:rPr>
        <w:color w:val="000000"/>
        <w:sz w:val="16"/>
        <w:szCs w:val="16"/>
      </w:rPr>
      <w:t>Aligner Vie Pro – 3 rue Jacques Cassan 31300 Toulouse</w:t>
    </w:r>
  </w:p>
  <w:p w14:paraId="390B806C" w14:textId="77777777" w:rsidR="009B4C5E" w:rsidRDefault="009B4C5E" w:rsidP="009B4C5E">
    <w:pPr>
      <w:tabs>
        <w:tab w:val="center" w:pos="4536"/>
        <w:tab w:val="right" w:pos="9072"/>
      </w:tabs>
      <w:jc w:val="center"/>
      <w:rPr>
        <w:color w:val="000000"/>
        <w:sz w:val="16"/>
        <w:szCs w:val="16"/>
      </w:rPr>
    </w:pPr>
    <w:r>
      <w:rPr>
        <w:color w:val="000000"/>
        <w:sz w:val="16"/>
        <w:szCs w:val="16"/>
      </w:rPr>
      <w:t>Association déclarée au RNA sous le numéro W313035566</w:t>
    </w:r>
  </w:p>
  <w:p w14:paraId="094A8328" w14:textId="77777777" w:rsidR="009B4C5E" w:rsidRDefault="009B4C5E" w:rsidP="009B4C5E">
    <w:pPr>
      <w:tabs>
        <w:tab w:val="center" w:pos="4536"/>
        <w:tab w:val="right" w:pos="9072"/>
      </w:tabs>
      <w:jc w:val="center"/>
      <w:rPr>
        <w:color w:val="000000"/>
        <w:sz w:val="16"/>
        <w:szCs w:val="16"/>
      </w:rPr>
    </w:pPr>
    <w:r>
      <w:rPr>
        <w:color w:val="000000"/>
        <w:sz w:val="16"/>
        <w:szCs w:val="16"/>
      </w:rPr>
      <w:t>Enregistrée à l’INSEE le 09/10/2021 - 911029890</w:t>
    </w:r>
  </w:p>
  <w:p w14:paraId="0A9659CB" w14:textId="77777777" w:rsidR="009B4C5E" w:rsidRDefault="009B4C5E" w:rsidP="009B4C5E">
    <w:pPr>
      <w:tabs>
        <w:tab w:val="center" w:pos="4536"/>
        <w:tab w:val="right" w:pos="9072"/>
      </w:tabs>
      <w:jc w:val="center"/>
      <w:rPr>
        <w:color w:val="000000"/>
        <w:sz w:val="16"/>
        <w:szCs w:val="16"/>
      </w:rPr>
    </w:pPr>
    <w:r>
      <w:rPr>
        <w:color w:val="000000"/>
        <w:sz w:val="16"/>
        <w:szCs w:val="16"/>
      </w:rPr>
      <w:t>Siret n° 91102989000017 – TVA Intracommunautaire : FR28911029890</w:t>
    </w:r>
  </w:p>
  <w:p w14:paraId="44FF866E" w14:textId="77777777" w:rsidR="009B4C5E" w:rsidRDefault="009B4C5E" w:rsidP="009B4C5E">
    <w:pP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140123ED" w14:textId="3F2BAE86" w:rsidR="009B4C5E" w:rsidRPr="009B4C5E" w:rsidRDefault="009B4C5E" w:rsidP="009B4C5E">
    <w:pPr>
      <w:tabs>
        <w:tab w:val="center" w:pos="4536"/>
        <w:tab w:val="right" w:pos="9072"/>
      </w:tabs>
      <w:jc w:val="center"/>
      <w:rPr>
        <w:color w:val="000000"/>
        <w:sz w:val="16"/>
        <w:szCs w:val="16"/>
      </w:rPr>
    </w:pPr>
    <w:r>
      <w:rPr>
        <w:color w:val="000000"/>
        <w:sz w:val="16"/>
        <w:szCs w:val="16"/>
      </w:rPr>
      <w:t>alignerviepro@gmail.com – 06.71.55.54.53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1F39" w14:textId="77777777" w:rsidR="00E60BD0" w:rsidRDefault="00E60BD0">
      <w:r>
        <w:separator/>
      </w:r>
    </w:p>
  </w:footnote>
  <w:footnote w:type="continuationSeparator" w:id="0">
    <w:p w14:paraId="21BC41AD" w14:textId="77777777" w:rsidR="00E60BD0" w:rsidRDefault="00E6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jc w:val="center"/>
      <w:tblLayout w:type="fixed"/>
      <w:tblLook w:val="0400" w:firstRow="0" w:lastRow="0" w:firstColumn="0" w:lastColumn="0" w:noHBand="0" w:noVBand="1"/>
    </w:tblPr>
    <w:tblGrid>
      <w:gridCol w:w="2123"/>
      <w:gridCol w:w="8077"/>
    </w:tblGrid>
    <w:tr w:rsidR="009B4C5E" w14:paraId="4F7EB174" w14:textId="77777777" w:rsidTr="009B4C5E">
      <w:trPr>
        <w:trHeight w:val="1314"/>
        <w:jc w:val="center"/>
      </w:trPr>
      <w:tc>
        <w:tcPr>
          <w:tcW w:w="2122" w:type="dxa"/>
          <w:vMerge w:val="restart"/>
          <w:vAlign w:val="center"/>
          <w:hideMark/>
        </w:tcPr>
        <w:p w14:paraId="719110BD" w14:textId="40659B57" w:rsidR="009B4C5E" w:rsidRDefault="009B4C5E" w:rsidP="009B4C5E">
          <w:pPr>
            <w:tabs>
              <w:tab w:val="center" w:pos="4536"/>
              <w:tab w:val="right" w:pos="9072"/>
            </w:tabs>
            <w:rPr>
              <w:color w:val="000000"/>
            </w:rPr>
          </w:pPr>
          <w:r>
            <w:rPr>
              <w:noProof/>
              <w:color w:val="000000"/>
            </w:rPr>
            <w:drawing>
              <wp:inline distT="0" distB="0" distL="0" distR="0" wp14:anchorId="3AA89CB8" wp14:editId="3927A159">
                <wp:extent cx="1022350" cy="1028700"/>
                <wp:effectExtent l="0" t="0" r="6350" b="0"/>
                <wp:docPr id="1910930580" name="Image 1910930580" descr="Une image contenant Police, cercl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Une image contenant Police, cercle, Graphiqu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1028700"/>
                        </a:xfrm>
                        <a:prstGeom prst="rect">
                          <a:avLst/>
                        </a:prstGeom>
                        <a:noFill/>
                        <a:ln>
                          <a:noFill/>
                        </a:ln>
                      </pic:spPr>
                    </pic:pic>
                  </a:graphicData>
                </a:graphic>
              </wp:inline>
            </w:drawing>
          </w:r>
        </w:p>
      </w:tc>
      <w:tc>
        <w:tcPr>
          <w:tcW w:w="8072" w:type="dxa"/>
          <w:vAlign w:val="center"/>
        </w:tcPr>
        <w:p w14:paraId="653C10F4" w14:textId="77777777" w:rsidR="009B4C5E" w:rsidRDefault="009B4C5E" w:rsidP="009B4C5E">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sz w:val="24"/>
              <w:szCs w:val="24"/>
            </w:rPr>
            <w:t>Support de formation</w:t>
          </w:r>
        </w:p>
        <w:p w14:paraId="4C6348DE" w14:textId="77777777" w:rsidR="009B4C5E" w:rsidRDefault="009B4C5E" w:rsidP="009B4C5E">
          <w:pPr>
            <w:jc w:val="center"/>
            <w:rPr>
              <w:rFonts w:ascii="Playfair Display SC" w:eastAsia="Playfair Display SC" w:hAnsi="Playfair Display SC" w:cs="Playfair Display SC"/>
              <w:b/>
              <w:sz w:val="24"/>
              <w:szCs w:val="24"/>
            </w:rPr>
          </w:pPr>
        </w:p>
        <w:p w14:paraId="17EF3987" w14:textId="77777777" w:rsidR="009B4C5E" w:rsidRDefault="009B4C5E" w:rsidP="009B4C5E">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sz w:val="24"/>
              <w:szCs w:val="24"/>
            </w:rPr>
            <w:t>Elaborer un plan de développement commercial</w:t>
          </w:r>
        </w:p>
      </w:tc>
    </w:tr>
    <w:tr w:rsidR="009B4C5E" w14:paraId="3B779AEA" w14:textId="77777777" w:rsidTr="009B4C5E">
      <w:trPr>
        <w:trHeight w:val="155"/>
        <w:jc w:val="center"/>
      </w:trPr>
      <w:tc>
        <w:tcPr>
          <w:tcW w:w="2122" w:type="dxa"/>
          <w:vMerge/>
          <w:vAlign w:val="center"/>
          <w:hideMark/>
        </w:tcPr>
        <w:p w14:paraId="4A6A9EEF" w14:textId="77777777" w:rsidR="009B4C5E" w:rsidRDefault="009B4C5E" w:rsidP="009B4C5E">
          <w:pPr>
            <w:rPr>
              <w:color w:val="000000"/>
            </w:rPr>
          </w:pPr>
        </w:p>
      </w:tc>
      <w:tc>
        <w:tcPr>
          <w:tcW w:w="8072" w:type="dxa"/>
          <w:hideMark/>
        </w:tcPr>
        <w:p w14:paraId="776010F6" w14:textId="77777777" w:rsidR="009B4C5E" w:rsidRDefault="009B4C5E" w:rsidP="009B4C5E">
          <w:pP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2</w:t>
          </w:r>
          <w:r>
            <w:rPr>
              <w:color w:val="000000"/>
              <w:sz w:val="16"/>
              <w:szCs w:val="16"/>
            </w:rPr>
            <w:fldChar w:fldCharType="end"/>
          </w:r>
        </w:p>
      </w:tc>
    </w:tr>
  </w:tbl>
  <w:p w14:paraId="195CB624" w14:textId="77777777" w:rsidR="009B4C5E" w:rsidRDefault="009B4C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A57"/>
    <w:multiLevelType w:val="multilevel"/>
    <w:tmpl w:val="83165A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A37522"/>
    <w:multiLevelType w:val="multilevel"/>
    <w:tmpl w:val="BDA4BC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23015C9"/>
    <w:multiLevelType w:val="multilevel"/>
    <w:tmpl w:val="FD72A8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56D5978"/>
    <w:multiLevelType w:val="multilevel"/>
    <w:tmpl w:val="46FA6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695D25"/>
    <w:multiLevelType w:val="multilevel"/>
    <w:tmpl w:val="5D3AEE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973332F"/>
    <w:multiLevelType w:val="multilevel"/>
    <w:tmpl w:val="7DC0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4F7820"/>
    <w:multiLevelType w:val="multilevel"/>
    <w:tmpl w:val="4872B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CC0842"/>
    <w:multiLevelType w:val="multilevel"/>
    <w:tmpl w:val="EE62EF2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0F3C2879"/>
    <w:multiLevelType w:val="multilevel"/>
    <w:tmpl w:val="D1566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786771"/>
    <w:multiLevelType w:val="multilevel"/>
    <w:tmpl w:val="65B6519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54D6C83"/>
    <w:multiLevelType w:val="multilevel"/>
    <w:tmpl w:val="5F0831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5603780"/>
    <w:multiLevelType w:val="multilevel"/>
    <w:tmpl w:val="D19AA0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88E2751"/>
    <w:multiLevelType w:val="multilevel"/>
    <w:tmpl w:val="01F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6D130C"/>
    <w:multiLevelType w:val="multilevel"/>
    <w:tmpl w:val="F182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9E6F3D"/>
    <w:multiLevelType w:val="multilevel"/>
    <w:tmpl w:val="9E8C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8B4DA7"/>
    <w:multiLevelType w:val="multilevel"/>
    <w:tmpl w:val="68E2182A"/>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CFE6291"/>
    <w:multiLevelType w:val="multilevel"/>
    <w:tmpl w:val="23B68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255462"/>
    <w:multiLevelType w:val="multilevel"/>
    <w:tmpl w:val="D3FABA3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ED16B3F"/>
    <w:multiLevelType w:val="multilevel"/>
    <w:tmpl w:val="4FF0240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1F4E22D7"/>
    <w:multiLevelType w:val="multilevel"/>
    <w:tmpl w:val="7CF66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F937094"/>
    <w:multiLevelType w:val="multilevel"/>
    <w:tmpl w:val="7E5C170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1" w15:restartNumberingAfterBreak="0">
    <w:nsid w:val="1FE30F55"/>
    <w:multiLevelType w:val="multilevel"/>
    <w:tmpl w:val="B42A4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27A5A58"/>
    <w:multiLevelType w:val="multilevel"/>
    <w:tmpl w:val="502282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230A7E39"/>
    <w:multiLevelType w:val="multilevel"/>
    <w:tmpl w:val="3EFA91C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29D62C1A"/>
    <w:multiLevelType w:val="multilevel"/>
    <w:tmpl w:val="250EF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A5711FC"/>
    <w:multiLevelType w:val="multilevel"/>
    <w:tmpl w:val="525AD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A8A2076"/>
    <w:multiLevelType w:val="multilevel"/>
    <w:tmpl w:val="FC6A30E2"/>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7" w15:restartNumberingAfterBreak="0">
    <w:nsid w:val="2ABE6C97"/>
    <w:multiLevelType w:val="multilevel"/>
    <w:tmpl w:val="7700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1D1A83"/>
    <w:multiLevelType w:val="multilevel"/>
    <w:tmpl w:val="B6DCC97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2C28248D"/>
    <w:multiLevelType w:val="multilevel"/>
    <w:tmpl w:val="C8F629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2C916414"/>
    <w:multiLevelType w:val="multilevel"/>
    <w:tmpl w:val="44EC848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1" w15:restartNumberingAfterBreak="0">
    <w:nsid w:val="2D9D19AA"/>
    <w:multiLevelType w:val="multilevel"/>
    <w:tmpl w:val="859AF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E24543D"/>
    <w:multiLevelType w:val="multilevel"/>
    <w:tmpl w:val="B9F4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FAF0440"/>
    <w:multiLevelType w:val="multilevel"/>
    <w:tmpl w:val="99E68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5E0C77"/>
    <w:multiLevelType w:val="multilevel"/>
    <w:tmpl w:val="A310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30C11DD"/>
    <w:multiLevelType w:val="multilevel"/>
    <w:tmpl w:val="0810B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4F714F8"/>
    <w:multiLevelType w:val="multilevel"/>
    <w:tmpl w:val="4E7A2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90376E6"/>
    <w:multiLevelType w:val="multilevel"/>
    <w:tmpl w:val="64F0C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BBF560F"/>
    <w:multiLevelType w:val="multilevel"/>
    <w:tmpl w:val="971A44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3BEF09D7"/>
    <w:multiLevelType w:val="multilevel"/>
    <w:tmpl w:val="40B2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FA42BF0"/>
    <w:multiLevelType w:val="multilevel"/>
    <w:tmpl w:val="A742372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1" w15:restartNumberingAfterBreak="0">
    <w:nsid w:val="429052B4"/>
    <w:multiLevelType w:val="multilevel"/>
    <w:tmpl w:val="14A08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30141D1"/>
    <w:multiLevelType w:val="multilevel"/>
    <w:tmpl w:val="789C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F96346"/>
    <w:multiLevelType w:val="multilevel"/>
    <w:tmpl w:val="5C0A45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45C27842"/>
    <w:multiLevelType w:val="multilevel"/>
    <w:tmpl w:val="ABF2D61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5" w15:restartNumberingAfterBreak="0">
    <w:nsid w:val="497B3B6A"/>
    <w:multiLevelType w:val="multilevel"/>
    <w:tmpl w:val="0B481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A6308CF"/>
    <w:multiLevelType w:val="multilevel"/>
    <w:tmpl w:val="30766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B3C77CB"/>
    <w:multiLevelType w:val="multilevel"/>
    <w:tmpl w:val="D474F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815781"/>
    <w:multiLevelType w:val="multilevel"/>
    <w:tmpl w:val="591C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FE24D5"/>
    <w:multiLevelType w:val="multilevel"/>
    <w:tmpl w:val="5D44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C493FE8"/>
    <w:multiLevelType w:val="multilevel"/>
    <w:tmpl w:val="DDE2E5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D4B7E22"/>
    <w:multiLevelType w:val="multilevel"/>
    <w:tmpl w:val="4A002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E721FA2"/>
    <w:multiLevelType w:val="multilevel"/>
    <w:tmpl w:val="7A34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F441D91"/>
    <w:multiLevelType w:val="multilevel"/>
    <w:tmpl w:val="DC704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10D35F9"/>
    <w:multiLevelType w:val="multilevel"/>
    <w:tmpl w:val="93BE5F9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5" w15:restartNumberingAfterBreak="0">
    <w:nsid w:val="52345172"/>
    <w:multiLevelType w:val="multilevel"/>
    <w:tmpl w:val="ABEAA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541E4392"/>
    <w:multiLevelType w:val="multilevel"/>
    <w:tmpl w:val="18582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C55BC6"/>
    <w:multiLevelType w:val="multilevel"/>
    <w:tmpl w:val="FBCE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53C364D"/>
    <w:multiLevelType w:val="multilevel"/>
    <w:tmpl w:val="EA704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8893BEA"/>
    <w:multiLevelType w:val="multilevel"/>
    <w:tmpl w:val="7EEE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B324F1F"/>
    <w:multiLevelType w:val="multilevel"/>
    <w:tmpl w:val="2786B8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5DA7187C"/>
    <w:multiLevelType w:val="multilevel"/>
    <w:tmpl w:val="E0328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DC351D4"/>
    <w:multiLevelType w:val="multilevel"/>
    <w:tmpl w:val="FB44F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1BD549B"/>
    <w:multiLevelType w:val="multilevel"/>
    <w:tmpl w:val="07C2F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0B117C"/>
    <w:multiLevelType w:val="multilevel"/>
    <w:tmpl w:val="FFA04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62EC319B"/>
    <w:multiLevelType w:val="multilevel"/>
    <w:tmpl w:val="656EA804"/>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63C308BA"/>
    <w:multiLevelType w:val="multilevel"/>
    <w:tmpl w:val="FA482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53C701A"/>
    <w:multiLevelType w:val="multilevel"/>
    <w:tmpl w:val="CCDA717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68" w15:restartNumberingAfterBreak="0">
    <w:nsid w:val="65884E93"/>
    <w:multiLevelType w:val="multilevel"/>
    <w:tmpl w:val="3952814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9" w15:restartNumberingAfterBreak="0">
    <w:nsid w:val="658B52D3"/>
    <w:multiLevelType w:val="multilevel"/>
    <w:tmpl w:val="66CABDC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674B7535"/>
    <w:multiLevelType w:val="multilevel"/>
    <w:tmpl w:val="A1A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9540EA5"/>
    <w:multiLevelType w:val="multilevel"/>
    <w:tmpl w:val="194E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A63224A"/>
    <w:multiLevelType w:val="multilevel"/>
    <w:tmpl w:val="68D2D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1437501"/>
    <w:multiLevelType w:val="multilevel"/>
    <w:tmpl w:val="0712B97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4" w15:restartNumberingAfterBreak="0">
    <w:nsid w:val="74B635C8"/>
    <w:multiLevelType w:val="multilevel"/>
    <w:tmpl w:val="058AC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8B61FAC"/>
    <w:multiLevelType w:val="multilevel"/>
    <w:tmpl w:val="74F8BCF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6" w15:restartNumberingAfterBreak="0">
    <w:nsid w:val="793941AC"/>
    <w:multiLevelType w:val="multilevel"/>
    <w:tmpl w:val="38C8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987084D"/>
    <w:multiLevelType w:val="multilevel"/>
    <w:tmpl w:val="586C9D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79C3044A"/>
    <w:multiLevelType w:val="multilevel"/>
    <w:tmpl w:val="99608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7A804950"/>
    <w:multiLevelType w:val="multilevel"/>
    <w:tmpl w:val="A6ACC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7B0C4784"/>
    <w:multiLevelType w:val="multilevel"/>
    <w:tmpl w:val="AA866B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1" w15:restartNumberingAfterBreak="0">
    <w:nsid w:val="7C731385"/>
    <w:multiLevelType w:val="multilevel"/>
    <w:tmpl w:val="143C85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2" w15:restartNumberingAfterBreak="0">
    <w:nsid w:val="7CCB49EA"/>
    <w:multiLevelType w:val="multilevel"/>
    <w:tmpl w:val="9E84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D91010F"/>
    <w:multiLevelType w:val="multilevel"/>
    <w:tmpl w:val="96F255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4" w15:restartNumberingAfterBreak="0">
    <w:nsid w:val="7FC02C49"/>
    <w:multiLevelType w:val="multilevel"/>
    <w:tmpl w:val="541E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9879985">
    <w:abstractNumId w:val="83"/>
  </w:num>
  <w:num w:numId="2" w16cid:durableId="1203052655">
    <w:abstractNumId w:val="75"/>
  </w:num>
  <w:num w:numId="3" w16cid:durableId="914509877">
    <w:abstractNumId w:val="74"/>
  </w:num>
  <w:num w:numId="4" w16cid:durableId="2143647157">
    <w:abstractNumId w:val="4"/>
  </w:num>
  <w:num w:numId="5" w16cid:durableId="1880773671">
    <w:abstractNumId w:val="44"/>
  </w:num>
  <w:num w:numId="6" w16cid:durableId="1116408661">
    <w:abstractNumId w:val="9"/>
  </w:num>
  <w:num w:numId="7" w16cid:durableId="892809807">
    <w:abstractNumId w:val="27"/>
  </w:num>
  <w:num w:numId="8" w16cid:durableId="2094617279">
    <w:abstractNumId w:val="79"/>
  </w:num>
  <w:num w:numId="9" w16cid:durableId="97260118">
    <w:abstractNumId w:val="54"/>
  </w:num>
  <w:num w:numId="10" w16cid:durableId="1835683738">
    <w:abstractNumId w:val="52"/>
  </w:num>
  <w:num w:numId="11" w16cid:durableId="510413783">
    <w:abstractNumId w:val="11"/>
  </w:num>
  <w:num w:numId="12" w16cid:durableId="2114396155">
    <w:abstractNumId w:val="70"/>
  </w:num>
  <w:num w:numId="13" w16cid:durableId="1453862234">
    <w:abstractNumId w:val="16"/>
  </w:num>
  <w:num w:numId="14" w16cid:durableId="1982077580">
    <w:abstractNumId w:val="18"/>
  </w:num>
  <w:num w:numId="15" w16cid:durableId="1332609824">
    <w:abstractNumId w:val="41"/>
  </w:num>
  <w:num w:numId="16" w16cid:durableId="1816873287">
    <w:abstractNumId w:val="68"/>
  </w:num>
  <w:num w:numId="17" w16cid:durableId="1553152530">
    <w:abstractNumId w:val="82"/>
  </w:num>
  <w:num w:numId="18" w16cid:durableId="240793885">
    <w:abstractNumId w:val="35"/>
  </w:num>
  <w:num w:numId="19" w16cid:durableId="1514415995">
    <w:abstractNumId w:val="53"/>
  </w:num>
  <w:num w:numId="20" w16cid:durableId="1386370312">
    <w:abstractNumId w:val="24"/>
  </w:num>
  <w:num w:numId="21" w16cid:durableId="1067726222">
    <w:abstractNumId w:val="15"/>
  </w:num>
  <w:num w:numId="22" w16cid:durableId="1578704158">
    <w:abstractNumId w:val="12"/>
  </w:num>
  <w:num w:numId="23" w16cid:durableId="324208023">
    <w:abstractNumId w:val="34"/>
  </w:num>
  <w:num w:numId="24" w16cid:durableId="1788619077">
    <w:abstractNumId w:val="73"/>
  </w:num>
  <w:num w:numId="25" w16cid:durableId="1791390754">
    <w:abstractNumId w:val="19"/>
  </w:num>
  <w:num w:numId="26" w16cid:durableId="1727532466">
    <w:abstractNumId w:val="37"/>
  </w:num>
  <w:num w:numId="27" w16cid:durableId="808743678">
    <w:abstractNumId w:val="48"/>
  </w:num>
  <w:num w:numId="28" w16cid:durableId="1007830417">
    <w:abstractNumId w:val="1"/>
  </w:num>
  <w:num w:numId="29" w16cid:durableId="446000344">
    <w:abstractNumId w:val="57"/>
  </w:num>
  <w:num w:numId="30" w16cid:durableId="988943801">
    <w:abstractNumId w:val="39"/>
  </w:num>
  <w:num w:numId="31" w16cid:durableId="1972324902">
    <w:abstractNumId w:val="66"/>
  </w:num>
  <w:num w:numId="32" w16cid:durableId="724763090">
    <w:abstractNumId w:val="32"/>
  </w:num>
  <w:num w:numId="33" w16cid:durableId="2076508425">
    <w:abstractNumId w:val="59"/>
  </w:num>
  <w:num w:numId="34" w16cid:durableId="2141603814">
    <w:abstractNumId w:val="2"/>
  </w:num>
  <w:num w:numId="35" w16cid:durableId="215941993">
    <w:abstractNumId w:val="8"/>
  </w:num>
  <w:num w:numId="36" w16cid:durableId="829297578">
    <w:abstractNumId w:val="84"/>
  </w:num>
  <w:num w:numId="37" w16cid:durableId="971980504">
    <w:abstractNumId w:val="62"/>
  </w:num>
  <w:num w:numId="38" w16cid:durableId="176432173">
    <w:abstractNumId w:val="45"/>
  </w:num>
  <w:num w:numId="39" w16cid:durableId="920330389">
    <w:abstractNumId w:val="10"/>
  </w:num>
  <w:num w:numId="40" w16cid:durableId="1445078634">
    <w:abstractNumId w:val="40"/>
  </w:num>
  <w:num w:numId="41" w16cid:durableId="637146155">
    <w:abstractNumId w:val="81"/>
  </w:num>
  <w:num w:numId="42" w16cid:durableId="1590694654">
    <w:abstractNumId w:val="36"/>
  </w:num>
  <w:num w:numId="43" w16cid:durableId="1030840878">
    <w:abstractNumId w:val="31"/>
  </w:num>
  <w:num w:numId="44" w16cid:durableId="1710059207">
    <w:abstractNumId w:val="5"/>
  </w:num>
  <w:num w:numId="45" w16cid:durableId="43988821">
    <w:abstractNumId w:val="30"/>
  </w:num>
  <w:num w:numId="46" w16cid:durableId="828638325">
    <w:abstractNumId w:val="72"/>
  </w:num>
  <w:num w:numId="47" w16cid:durableId="12808484">
    <w:abstractNumId w:val="29"/>
  </w:num>
  <w:num w:numId="48" w16cid:durableId="2126727234">
    <w:abstractNumId w:val="28"/>
  </w:num>
  <w:num w:numId="49" w16cid:durableId="1178887626">
    <w:abstractNumId w:val="7"/>
  </w:num>
  <w:num w:numId="50" w16cid:durableId="1941913614">
    <w:abstractNumId w:val="23"/>
  </w:num>
  <w:num w:numId="51" w16cid:durableId="1109617659">
    <w:abstractNumId w:val="49"/>
  </w:num>
  <w:num w:numId="52" w16cid:durableId="1370036162">
    <w:abstractNumId w:val="25"/>
  </w:num>
  <w:num w:numId="53" w16cid:durableId="787285008">
    <w:abstractNumId w:val="14"/>
  </w:num>
  <w:num w:numId="54" w16cid:durableId="2120828222">
    <w:abstractNumId w:val="50"/>
  </w:num>
  <w:num w:numId="55" w16cid:durableId="22561175">
    <w:abstractNumId w:val="71"/>
  </w:num>
  <w:num w:numId="56" w16cid:durableId="1937639796">
    <w:abstractNumId w:val="47"/>
  </w:num>
  <w:num w:numId="57" w16cid:durableId="1355838514">
    <w:abstractNumId w:val="6"/>
  </w:num>
  <w:num w:numId="58" w16cid:durableId="1509323704">
    <w:abstractNumId w:val="38"/>
  </w:num>
  <w:num w:numId="59" w16cid:durableId="955720393">
    <w:abstractNumId w:val="64"/>
  </w:num>
  <w:num w:numId="60" w16cid:durableId="812212223">
    <w:abstractNumId w:val="51"/>
  </w:num>
  <w:num w:numId="61" w16cid:durableId="413817506">
    <w:abstractNumId w:val="55"/>
  </w:num>
  <w:num w:numId="62" w16cid:durableId="1687054005">
    <w:abstractNumId w:val="3"/>
  </w:num>
  <w:num w:numId="63" w16cid:durableId="9070666">
    <w:abstractNumId w:val="17"/>
  </w:num>
  <w:num w:numId="64" w16cid:durableId="2108118561">
    <w:abstractNumId w:val="22"/>
  </w:num>
  <w:num w:numId="65" w16cid:durableId="188682651">
    <w:abstractNumId w:val="78"/>
  </w:num>
  <w:num w:numId="66" w16cid:durableId="8534903">
    <w:abstractNumId w:val="76"/>
  </w:num>
  <w:num w:numId="67" w16cid:durableId="1350178211">
    <w:abstractNumId w:val="42"/>
  </w:num>
  <w:num w:numId="68" w16cid:durableId="278681048">
    <w:abstractNumId w:val="80"/>
  </w:num>
  <w:num w:numId="69" w16cid:durableId="2063820628">
    <w:abstractNumId w:val="33"/>
  </w:num>
  <w:num w:numId="70" w16cid:durableId="172574599">
    <w:abstractNumId w:val="58"/>
  </w:num>
  <w:num w:numId="71" w16cid:durableId="310450977">
    <w:abstractNumId w:val="61"/>
  </w:num>
  <w:num w:numId="72" w16cid:durableId="1400397755">
    <w:abstractNumId w:val="21"/>
  </w:num>
  <w:num w:numId="73" w16cid:durableId="1020014670">
    <w:abstractNumId w:val="43"/>
  </w:num>
  <w:num w:numId="74" w16cid:durableId="602150165">
    <w:abstractNumId w:val="13"/>
  </w:num>
  <w:num w:numId="75" w16cid:durableId="16624691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2646254">
    <w:abstractNumId w:val="20"/>
  </w:num>
  <w:num w:numId="77" w16cid:durableId="2120220898">
    <w:abstractNumId w:val="26"/>
  </w:num>
  <w:num w:numId="78" w16cid:durableId="475531178">
    <w:abstractNumId w:val="0"/>
  </w:num>
  <w:num w:numId="79" w16cid:durableId="483666584">
    <w:abstractNumId w:val="60"/>
  </w:num>
  <w:num w:numId="80" w16cid:durableId="6531454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45289439">
    <w:abstractNumId w:val="46"/>
  </w:num>
  <w:num w:numId="82" w16cid:durableId="1535655967">
    <w:abstractNumId w:val="67"/>
  </w:num>
  <w:num w:numId="83" w16cid:durableId="389040621">
    <w:abstractNumId w:val="69"/>
  </w:num>
  <w:num w:numId="84" w16cid:durableId="1243642918">
    <w:abstractNumId w:val="65"/>
  </w:num>
  <w:num w:numId="85" w16cid:durableId="1262179429">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F5"/>
    <w:rsid w:val="0007248C"/>
    <w:rsid w:val="00102F77"/>
    <w:rsid w:val="00125E58"/>
    <w:rsid w:val="00167AD6"/>
    <w:rsid w:val="00387D76"/>
    <w:rsid w:val="005574FB"/>
    <w:rsid w:val="005D200D"/>
    <w:rsid w:val="00666130"/>
    <w:rsid w:val="007241FD"/>
    <w:rsid w:val="008E3BEB"/>
    <w:rsid w:val="0096188F"/>
    <w:rsid w:val="009B4C5E"/>
    <w:rsid w:val="00B25C06"/>
    <w:rsid w:val="00BD075C"/>
    <w:rsid w:val="00C858F5"/>
    <w:rsid w:val="00E60BD0"/>
    <w:rsid w:val="00EC2F6F"/>
    <w:rsid w:val="00F85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035C"/>
  <w15:docId w15:val="{08FA050B-DA1A-4453-87C5-DE7BC19B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top w:w="100" w:type="dxa"/>
        <w:left w:w="108" w:type="dxa"/>
        <w:bottom w:w="100"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top w:w="100" w:type="dxa"/>
        <w:left w:w="108" w:type="dxa"/>
        <w:bottom w:w="100"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top w:w="100" w:type="dxa"/>
        <w:left w:w="108" w:type="dxa"/>
        <w:bottom w:w="100" w:type="dxa"/>
        <w:right w:w="108" w:type="dxa"/>
      </w:tblCellMar>
    </w:tblPr>
  </w:style>
  <w:style w:type="table" w:customStyle="1" w:styleId="affa">
    <w:basedOn w:val="TableNormal2"/>
    <w:tblPr>
      <w:tblStyleRowBandSize w:val="1"/>
      <w:tblStyleColBandSize w:val="1"/>
      <w:tblCellMar>
        <w:top w:w="100" w:type="dxa"/>
        <w:left w:w="108" w:type="dxa"/>
        <w:bottom w:w="100"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top w:w="100" w:type="dxa"/>
        <w:left w:w="108" w:type="dxa"/>
        <w:bottom w:w="100"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top w:w="100" w:type="dxa"/>
        <w:left w:w="108" w:type="dxa"/>
        <w:bottom w:w="100"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top w:w="100" w:type="dxa"/>
        <w:left w:w="108" w:type="dxa"/>
        <w:bottom w:w="100" w:type="dxa"/>
        <w:right w:w="108" w:type="dxa"/>
      </w:tblCellMar>
    </w:tblPr>
  </w:style>
  <w:style w:type="table" w:customStyle="1" w:styleId="afff5">
    <w:basedOn w:val="TableNormal2"/>
    <w:tblPr>
      <w:tblStyleRowBandSize w:val="1"/>
      <w:tblStyleColBandSize w:val="1"/>
      <w:tblCellMar>
        <w:top w:w="100" w:type="dxa"/>
        <w:left w:w="108" w:type="dxa"/>
        <w:bottom w:w="100" w:type="dxa"/>
        <w:right w:w="108" w:type="dxa"/>
      </w:tblCellMar>
    </w:tblPr>
  </w:style>
  <w:style w:type="table" w:customStyle="1" w:styleId="afff6">
    <w:basedOn w:val="TableNormal2"/>
    <w:tblPr>
      <w:tblStyleRowBandSize w:val="1"/>
      <w:tblStyleColBandSize w:val="1"/>
      <w:tblCellMar>
        <w:top w:w="100" w:type="dxa"/>
        <w:left w:w="108" w:type="dxa"/>
        <w:bottom w:w="100"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top w:w="100" w:type="dxa"/>
        <w:left w:w="108" w:type="dxa"/>
        <w:bottom w:w="100" w:type="dxa"/>
        <w:right w:w="108" w:type="dxa"/>
      </w:tblCellMar>
    </w:tblPr>
  </w:style>
  <w:style w:type="table" w:customStyle="1" w:styleId="afff9">
    <w:basedOn w:val="TableNormal2"/>
    <w:tblPr>
      <w:tblStyleRowBandSize w:val="1"/>
      <w:tblStyleColBandSize w:val="1"/>
      <w:tblCellMar>
        <w:top w:w="100" w:type="dxa"/>
        <w:left w:w="108" w:type="dxa"/>
        <w:bottom w:w="100"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top w:w="100" w:type="dxa"/>
        <w:left w:w="108" w:type="dxa"/>
        <w:bottom w:w="100" w:type="dxa"/>
        <w:right w:w="108" w:type="dxa"/>
      </w:tblCellMar>
    </w:tblPr>
  </w:style>
  <w:style w:type="table" w:customStyle="1" w:styleId="afffc">
    <w:basedOn w:val="TableNormal2"/>
    <w:tblPr>
      <w:tblStyleRowBandSize w:val="1"/>
      <w:tblStyleColBandSize w:val="1"/>
      <w:tblCellMar>
        <w:top w:w="100" w:type="dxa"/>
        <w:left w:w="108" w:type="dxa"/>
        <w:bottom w:w="100" w:type="dxa"/>
        <w:right w:w="108" w:type="dxa"/>
      </w:tblCellMar>
    </w:tblPr>
  </w:style>
  <w:style w:type="table" w:customStyle="1" w:styleId="afffd">
    <w:basedOn w:val="TableNormal2"/>
    <w:tblPr>
      <w:tblStyleRowBandSize w:val="1"/>
      <w:tblStyleColBandSize w:val="1"/>
      <w:tblCellMar>
        <w:top w:w="100" w:type="dxa"/>
        <w:left w:w="108" w:type="dxa"/>
        <w:bottom w:w="100"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top w:w="100" w:type="dxa"/>
        <w:left w:w="108" w:type="dxa"/>
        <w:bottom w:w="100" w:type="dxa"/>
        <w:right w:w="108" w:type="dxa"/>
      </w:tblCellMar>
    </w:tblPr>
  </w:style>
  <w:style w:type="table" w:customStyle="1" w:styleId="affff5">
    <w:basedOn w:val="TableNormal2"/>
    <w:tblPr>
      <w:tblStyleRowBandSize w:val="1"/>
      <w:tblStyleColBandSize w:val="1"/>
      <w:tblCellMar>
        <w:top w:w="100" w:type="dxa"/>
        <w:left w:w="108" w:type="dxa"/>
        <w:bottom w:w="100" w:type="dxa"/>
        <w:right w:w="108" w:type="dxa"/>
      </w:tblCellMar>
    </w:tblPr>
  </w:style>
  <w:style w:type="table" w:customStyle="1" w:styleId="affff6">
    <w:basedOn w:val="TableNormal2"/>
    <w:tblPr>
      <w:tblStyleRowBandSize w:val="1"/>
      <w:tblStyleColBandSize w:val="1"/>
      <w:tblCellMar>
        <w:top w:w="100" w:type="dxa"/>
        <w:left w:w="108" w:type="dxa"/>
        <w:bottom w:w="100" w:type="dxa"/>
        <w:right w:w="108" w:type="dxa"/>
      </w:tblCellMar>
    </w:tblPr>
  </w:style>
  <w:style w:type="table" w:customStyle="1" w:styleId="affff7">
    <w:basedOn w:val="TableNormal2"/>
    <w:tblPr>
      <w:tblStyleRowBandSize w:val="1"/>
      <w:tblStyleColBandSize w:val="1"/>
      <w:tblCellMar>
        <w:top w:w="100" w:type="dxa"/>
        <w:left w:w="108" w:type="dxa"/>
        <w:bottom w:w="100" w:type="dxa"/>
        <w:right w:w="108" w:type="dxa"/>
      </w:tblCellMar>
    </w:tblPr>
  </w:style>
  <w:style w:type="table" w:customStyle="1" w:styleId="affff8">
    <w:basedOn w:val="TableNormal2"/>
    <w:tblPr>
      <w:tblStyleRowBandSize w:val="1"/>
      <w:tblStyleColBandSize w:val="1"/>
      <w:tblCellMar>
        <w:top w:w="100" w:type="dxa"/>
        <w:left w:w="108" w:type="dxa"/>
        <w:bottom w:w="100"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top w:w="100" w:type="dxa"/>
        <w:left w:w="108" w:type="dxa"/>
        <w:bottom w:w="100" w:type="dxa"/>
        <w:right w:w="108" w:type="dxa"/>
      </w:tblCellMar>
    </w:tblPr>
  </w:style>
  <w:style w:type="table" w:customStyle="1" w:styleId="affffc">
    <w:basedOn w:val="TableNormal2"/>
    <w:tblPr>
      <w:tblStyleRowBandSize w:val="1"/>
      <w:tblStyleColBandSize w:val="1"/>
      <w:tblCellMar>
        <w:top w:w="100" w:type="dxa"/>
        <w:left w:w="108" w:type="dxa"/>
        <w:bottom w:w="100"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top w:w="100" w:type="dxa"/>
        <w:left w:w="108" w:type="dxa"/>
        <w:bottom w:w="100" w:type="dxa"/>
        <w:right w:w="108" w:type="dxa"/>
      </w:tblCellMar>
    </w:tblPr>
  </w:style>
  <w:style w:type="table" w:customStyle="1" w:styleId="afffff">
    <w:basedOn w:val="TableNormal2"/>
    <w:tblPr>
      <w:tblStyleRowBandSize w:val="1"/>
      <w:tblStyleColBandSize w:val="1"/>
      <w:tblCellMar>
        <w:top w:w="100" w:type="dxa"/>
        <w:left w:w="108" w:type="dxa"/>
        <w:bottom w:w="100" w:type="dxa"/>
        <w:right w:w="108" w:type="dxa"/>
      </w:tblCellMar>
    </w:tblPr>
  </w:style>
  <w:style w:type="table" w:customStyle="1" w:styleId="afffff0">
    <w:basedOn w:val="TableNormal2"/>
    <w:tblPr>
      <w:tblStyleRowBandSize w:val="1"/>
      <w:tblStyleColBandSize w:val="1"/>
      <w:tblCellMar>
        <w:top w:w="100" w:type="dxa"/>
        <w:left w:w="108" w:type="dxa"/>
        <w:bottom w:w="100"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top w:w="100" w:type="dxa"/>
        <w:left w:w="108" w:type="dxa"/>
        <w:bottom w:w="100" w:type="dxa"/>
        <w:right w:w="108" w:type="dxa"/>
      </w:tblCellMar>
    </w:tblPr>
  </w:style>
  <w:style w:type="table" w:customStyle="1" w:styleId="afffff3">
    <w:basedOn w:val="TableNormal2"/>
    <w:tblPr>
      <w:tblStyleRowBandSize w:val="1"/>
      <w:tblStyleColBandSize w:val="1"/>
      <w:tblCellMar>
        <w:top w:w="100" w:type="dxa"/>
        <w:left w:w="108" w:type="dxa"/>
        <w:bottom w:w="100" w:type="dxa"/>
        <w:right w:w="108" w:type="dxa"/>
      </w:tblCellMar>
    </w:tblPr>
  </w:style>
  <w:style w:type="table" w:customStyle="1" w:styleId="afffff4">
    <w:basedOn w:val="TableNormal2"/>
    <w:tblPr>
      <w:tblStyleRowBandSize w:val="1"/>
      <w:tblStyleColBandSize w:val="1"/>
      <w:tblCellMar>
        <w:top w:w="100" w:type="dxa"/>
        <w:left w:w="108" w:type="dxa"/>
        <w:bottom w:w="100"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top w:w="100" w:type="dxa"/>
        <w:left w:w="108" w:type="dxa"/>
        <w:bottom w:w="100" w:type="dxa"/>
        <w:right w:w="108" w:type="dxa"/>
      </w:tblCellMar>
    </w:tblPr>
  </w:style>
  <w:style w:type="table" w:customStyle="1" w:styleId="afffff7">
    <w:basedOn w:val="TableNormal2"/>
    <w:tblPr>
      <w:tblStyleRowBandSize w:val="1"/>
      <w:tblStyleColBandSize w:val="1"/>
      <w:tblCellMar>
        <w:top w:w="100" w:type="dxa"/>
        <w:left w:w="108" w:type="dxa"/>
        <w:bottom w:w="100" w:type="dxa"/>
        <w:right w:w="108" w:type="dxa"/>
      </w:tblCellMar>
    </w:tblPr>
  </w:style>
  <w:style w:type="table" w:customStyle="1" w:styleId="afffff8">
    <w:basedOn w:val="TableNormal2"/>
    <w:tblPr>
      <w:tblStyleRowBandSize w:val="1"/>
      <w:tblStyleColBandSize w:val="1"/>
      <w:tblCellMar>
        <w:top w:w="100" w:type="dxa"/>
        <w:left w:w="108" w:type="dxa"/>
        <w:bottom w:w="100" w:type="dxa"/>
        <w:right w:w="108" w:type="dxa"/>
      </w:tblCellMar>
    </w:tblPr>
  </w:style>
  <w:style w:type="table" w:customStyle="1" w:styleId="afffff9">
    <w:basedOn w:val="TableNormal2"/>
    <w:tblPr>
      <w:tblStyleRowBandSize w:val="1"/>
      <w:tblStyleColBandSize w:val="1"/>
      <w:tblCellMar>
        <w:top w:w="100" w:type="dxa"/>
        <w:left w:w="108" w:type="dxa"/>
        <w:bottom w:w="100" w:type="dxa"/>
        <w:right w:w="108" w:type="dxa"/>
      </w:tblCellMar>
    </w:tblPr>
  </w:style>
  <w:style w:type="table" w:customStyle="1" w:styleId="afffffa">
    <w:basedOn w:val="TableNormal2"/>
    <w:tblPr>
      <w:tblStyleRowBandSize w:val="1"/>
      <w:tblStyleColBandSize w:val="1"/>
      <w:tblCellMar>
        <w:top w:w="100" w:type="dxa"/>
        <w:left w:w="108" w:type="dxa"/>
        <w:bottom w:w="100" w:type="dxa"/>
        <w:right w:w="108" w:type="dxa"/>
      </w:tblCellMar>
    </w:tblPr>
  </w:style>
  <w:style w:type="table" w:customStyle="1" w:styleId="afffffb">
    <w:basedOn w:val="TableNormal2"/>
    <w:tblPr>
      <w:tblStyleRowBandSize w:val="1"/>
      <w:tblStyleColBandSize w:val="1"/>
      <w:tblCellMar>
        <w:top w:w="100" w:type="dxa"/>
        <w:left w:w="108" w:type="dxa"/>
        <w:bottom w:w="100"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1"/>
    <w:tblPr>
      <w:tblStyleRowBandSize w:val="1"/>
      <w:tblStyleColBandSize w:val="1"/>
      <w:tblCellMar>
        <w:top w:w="100" w:type="dxa"/>
        <w:left w:w="108" w:type="dxa"/>
        <w:bottom w:w="100" w:type="dxa"/>
        <w:right w:w="108" w:type="dxa"/>
      </w:tblCellMar>
    </w:tblPr>
  </w:style>
  <w:style w:type="table" w:customStyle="1" w:styleId="afffffe">
    <w:basedOn w:val="TableNormal1"/>
    <w:tblPr>
      <w:tblStyleRowBandSize w:val="1"/>
      <w:tblStyleColBandSize w:val="1"/>
      <w:tblCellMar>
        <w:top w:w="100" w:type="dxa"/>
        <w:left w:w="108" w:type="dxa"/>
        <w:bottom w:w="100" w:type="dxa"/>
        <w:right w:w="108" w:type="dxa"/>
      </w:tblCellMar>
    </w:tblPr>
  </w:style>
  <w:style w:type="table" w:customStyle="1" w:styleId="affffff">
    <w:basedOn w:val="TableNormal1"/>
    <w:tblPr>
      <w:tblStyleRowBandSize w:val="1"/>
      <w:tblStyleColBandSize w:val="1"/>
      <w:tblCellMar>
        <w:top w:w="100" w:type="dxa"/>
        <w:left w:w="108" w:type="dxa"/>
        <w:bottom w:w="100" w:type="dxa"/>
        <w:right w:w="108" w:type="dxa"/>
      </w:tblCellMar>
    </w:tblPr>
  </w:style>
  <w:style w:type="table" w:customStyle="1" w:styleId="affffff0">
    <w:basedOn w:val="TableNormal1"/>
    <w:tblPr>
      <w:tblStyleRowBandSize w:val="1"/>
      <w:tblStyleColBandSize w:val="1"/>
      <w:tblCellMar>
        <w:top w:w="100" w:type="dxa"/>
        <w:left w:w="108" w:type="dxa"/>
        <w:bottom w:w="100" w:type="dxa"/>
        <w:right w:w="108" w:type="dxa"/>
      </w:tblCellMar>
    </w:tblPr>
  </w:style>
  <w:style w:type="table" w:customStyle="1" w:styleId="affffff1">
    <w:basedOn w:val="TableNormal1"/>
    <w:tblPr>
      <w:tblStyleRowBandSize w:val="1"/>
      <w:tblStyleColBandSize w:val="1"/>
      <w:tblCellMar>
        <w:top w:w="100" w:type="dxa"/>
        <w:left w:w="108" w:type="dxa"/>
        <w:bottom w:w="100" w:type="dxa"/>
        <w:right w:w="108" w:type="dxa"/>
      </w:tblCellMar>
    </w:tblPr>
  </w:style>
  <w:style w:type="table" w:customStyle="1" w:styleId="affffff2">
    <w:basedOn w:val="TableNormal1"/>
    <w:tblPr>
      <w:tblStyleRowBandSize w:val="1"/>
      <w:tblStyleColBandSize w:val="1"/>
      <w:tblCellMar>
        <w:top w:w="100" w:type="dxa"/>
        <w:left w:w="108" w:type="dxa"/>
        <w:bottom w:w="100" w:type="dxa"/>
        <w:right w:w="108" w:type="dxa"/>
      </w:tblCellMar>
    </w:tblPr>
  </w:style>
  <w:style w:type="table" w:customStyle="1" w:styleId="affffff3">
    <w:basedOn w:val="TableNormal1"/>
    <w:tblPr>
      <w:tblStyleRowBandSize w:val="1"/>
      <w:tblStyleColBandSize w:val="1"/>
      <w:tblCellMar>
        <w:top w:w="100" w:type="dxa"/>
        <w:left w:w="108" w:type="dxa"/>
        <w:bottom w:w="100" w:type="dxa"/>
        <w:right w:w="108" w:type="dxa"/>
      </w:tblCellMar>
    </w:tblPr>
  </w:style>
  <w:style w:type="table" w:customStyle="1" w:styleId="affffff4">
    <w:basedOn w:val="TableNormal1"/>
    <w:tblPr>
      <w:tblStyleRowBandSize w:val="1"/>
      <w:tblStyleColBandSize w:val="1"/>
      <w:tblCellMar>
        <w:top w:w="100" w:type="dxa"/>
        <w:left w:w="108" w:type="dxa"/>
        <w:bottom w:w="100" w:type="dxa"/>
        <w:right w:w="108" w:type="dxa"/>
      </w:tblCellMar>
    </w:tblPr>
  </w:style>
  <w:style w:type="table" w:customStyle="1" w:styleId="affffff5">
    <w:basedOn w:val="TableNormal1"/>
    <w:tblPr>
      <w:tblStyleRowBandSize w:val="1"/>
      <w:tblStyleColBandSize w:val="1"/>
      <w:tblCellMar>
        <w:top w:w="100" w:type="dxa"/>
        <w:left w:w="108" w:type="dxa"/>
        <w:bottom w:w="100" w:type="dxa"/>
        <w:right w:w="108" w:type="dxa"/>
      </w:tblCellMar>
    </w:tblPr>
  </w:style>
  <w:style w:type="table" w:customStyle="1" w:styleId="affffff6">
    <w:basedOn w:val="TableNormal1"/>
    <w:tblPr>
      <w:tblStyleRowBandSize w:val="1"/>
      <w:tblStyleColBandSize w:val="1"/>
      <w:tblCellMar>
        <w:top w:w="100" w:type="dxa"/>
        <w:left w:w="108" w:type="dxa"/>
        <w:bottom w:w="100" w:type="dxa"/>
        <w:right w:w="108" w:type="dxa"/>
      </w:tblCellMar>
    </w:tblPr>
  </w:style>
  <w:style w:type="table" w:customStyle="1" w:styleId="affffff7">
    <w:basedOn w:val="TableNormal1"/>
    <w:tblPr>
      <w:tblStyleRowBandSize w:val="1"/>
      <w:tblStyleColBandSize w:val="1"/>
      <w:tblCellMar>
        <w:top w:w="100" w:type="dxa"/>
        <w:left w:w="108" w:type="dxa"/>
        <w:bottom w:w="100" w:type="dxa"/>
        <w:right w:w="108" w:type="dxa"/>
      </w:tblCellMar>
    </w:tblPr>
  </w:style>
  <w:style w:type="table" w:customStyle="1" w:styleId="affffff8">
    <w:basedOn w:val="TableNormal1"/>
    <w:tblPr>
      <w:tblStyleRowBandSize w:val="1"/>
      <w:tblStyleColBandSize w:val="1"/>
      <w:tblCellMar>
        <w:top w:w="100" w:type="dxa"/>
        <w:left w:w="108" w:type="dxa"/>
        <w:bottom w:w="100" w:type="dxa"/>
        <w:right w:w="108" w:type="dxa"/>
      </w:tblCellMar>
    </w:tblPr>
  </w:style>
  <w:style w:type="table" w:customStyle="1" w:styleId="affffff9">
    <w:basedOn w:val="TableNormal1"/>
    <w:tblPr>
      <w:tblStyleRowBandSize w:val="1"/>
      <w:tblStyleColBandSize w:val="1"/>
      <w:tblCellMar>
        <w:top w:w="100" w:type="dxa"/>
        <w:left w:w="108" w:type="dxa"/>
        <w:bottom w:w="100" w:type="dxa"/>
        <w:right w:w="108" w:type="dxa"/>
      </w:tblCellMar>
    </w:tblPr>
  </w:style>
  <w:style w:type="table" w:customStyle="1" w:styleId="affffffa">
    <w:basedOn w:val="TableNormal1"/>
    <w:tblPr>
      <w:tblStyleRowBandSize w:val="1"/>
      <w:tblStyleColBandSize w:val="1"/>
      <w:tblCellMar>
        <w:top w:w="100" w:type="dxa"/>
        <w:left w:w="108" w:type="dxa"/>
        <w:bottom w:w="100" w:type="dxa"/>
        <w:right w:w="108" w:type="dxa"/>
      </w:tblCellMar>
    </w:tblPr>
  </w:style>
  <w:style w:type="table" w:customStyle="1" w:styleId="affffffb">
    <w:basedOn w:val="TableNormal1"/>
    <w:tblPr>
      <w:tblStyleRowBandSize w:val="1"/>
      <w:tblStyleColBandSize w:val="1"/>
      <w:tblCellMar>
        <w:top w:w="100" w:type="dxa"/>
        <w:left w:w="108" w:type="dxa"/>
        <w:bottom w:w="100" w:type="dxa"/>
        <w:right w:w="108" w:type="dxa"/>
      </w:tblCellMar>
    </w:tblPr>
  </w:style>
  <w:style w:type="table" w:customStyle="1" w:styleId="affffffc">
    <w:basedOn w:val="TableNormal1"/>
    <w:tblPr>
      <w:tblStyleRowBandSize w:val="1"/>
      <w:tblStyleColBandSize w:val="1"/>
      <w:tblCellMar>
        <w:top w:w="100" w:type="dxa"/>
        <w:left w:w="108" w:type="dxa"/>
        <w:bottom w:w="100" w:type="dxa"/>
        <w:right w:w="108" w:type="dxa"/>
      </w:tblCellMar>
    </w:tblPr>
  </w:style>
  <w:style w:type="table" w:customStyle="1" w:styleId="affffffd">
    <w:basedOn w:val="TableNormal1"/>
    <w:tblPr>
      <w:tblStyleRowBandSize w:val="1"/>
      <w:tblStyleColBandSize w:val="1"/>
      <w:tblCellMar>
        <w:top w:w="100" w:type="dxa"/>
        <w:left w:w="108" w:type="dxa"/>
        <w:bottom w:w="100" w:type="dxa"/>
        <w:right w:w="108" w:type="dxa"/>
      </w:tblCellMar>
    </w:tblPr>
  </w:style>
  <w:style w:type="table" w:customStyle="1" w:styleId="affffffe">
    <w:basedOn w:val="TableNormal1"/>
    <w:tblPr>
      <w:tblStyleRowBandSize w:val="1"/>
      <w:tblStyleColBandSize w:val="1"/>
      <w:tblCellMar>
        <w:top w:w="100" w:type="dxa"/>
        <w:left w:w="108" w:type="dxa"/>
        <w:bottom w:w="100" w:type="dxa"/>
        <w:right w:w="108" w:type="dxa"/>
      </w:tblCellMar>
    </w:tblPr>
  </w:style>
  <w:style w:type="table" w:customStyle="1" w:styleId="afffffff">
    <w:basedOn w:val="TableNormal1"/>
    <w:tblPr>
      <w:tblStyleRowBandSize w:val="1"/>
      <w:tblStyleColBandSize w:val="1"/>
      <w:tblCellMar>
        <w:top w:w="100" w:type="dxa"/>
        <w:left w:w="108" w:type="dxa"/>
        <w:bottom w:w="100" w:type="dxa"/>
        <w:right w:w="108" w:type="dxa"/>
      </w:tblCellMar>
    </w:tblPr>
  </w:style>
  <w:style w:type="table" w:customStyle="1" w:styleId="afffffff0">
    <w:basedOn w:val="TableNormal1"/>
    <w:tblPr>
      <w:tblStyleRowBandSize w:val="1"/>
      <w:tblStyleColBandSize w:val="1"/>
      <w:tblCellMar>
        <w:top w:w="100" w:type="dxa"/>
        <w:left w:w="108" w:type="dxa"/>
        <w:bottom w:w="100" w:type="dxa"/>
        <w:right w:w="108" w:type="dxa"/>
      </w:tblCellMar>
    </w:tblPr>
  </w:style>
  <w:style w:type="table" w:customStyle="1" w:styleId="afffffff1">
    <w:basedOn w:val="TableNormal1"/>
    <w:tblPr>
      <w:tblStyleRowBandSize w:val="1"/>
      <w:tblStyleColBandSize w:val="1"/>
      <w:tblCellMar>
        <w:top w:w="100" w:type="dxa"/>
        <w:left w:w="108" w:type="dxa"/>
        <w:bottom w:w="100" w:type="dxa"/>
        <w:right w:w="108" w:type="dxa"/>
      </w:tblCellMar>
    </w:tblPr>
  </w:style>
  <w:style w:type="table" w:customStyle="1" w:styleId="afffffff2">
    <w:basedOn w:val="TableNormal1"/>
    <w:tblPr>
      <w:tblStyleRowBandSize w:val="1"/>
      <w:tblStyleColBandSize w:val="1"/>
      <w:tblCellMar>
        <w:top w:w="100" w:type="dxa"/>
        <w:left w:w="108" w:type="dxa"/>
        <w:bottom w:w="100" w:type="dxa"/>
        <w:right w:w="108" w:type="dxa"/>
      </w:tblCellMar>
    </w:tblPr>
  </w:style>
  <w:style w:type="table" w:customStyle="1" w:styleId="afffffff3">
    <w:basedOn w:val="TableNormal1"/>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top w:w="100" w:type="dxa"/>
        <w:left w:w="108" w:type="dxa"/>
        <w:bottom w:w="100" w:type="dxa"/>
        <w:right w:w="108" w:type="dxa"/>
      </w:tblCellMar>
    </w:tblPr>
  </w:style>
  <w:style w:type="table" w:customStyle="1" w:styleId="afffffff5">
    <w:basedOn w:val="TableNormal1"/>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top w:w="100" w:type="dxa"/>
        <w:left w:w="108" w:type="dxa"/>
        <w:bottom w:w="100" w:type="dxa"/>
        <w:right w:w="108" w:type="dxa"/>
      </w:tblCellMar>
    </w:tblPr>
  </w:style>
  <w:style w:type="table" w:customStyle="1" w:styleId="afffffff7">
    <w:basedOn w:val="TableNormal1"/>
    <w:tblPr>
      <w:tblStyleRowBandSize w:val="1"/>
      <w:tblStyleColBandSize w:val="1"/>
      <w:tblCellMar>
        <w:top w:w="100" w:type="dxa"/>
        <w:left w:w="108" w:type="dxa"/>
        <w:bottom w:w="100" w:type="dxa"/>
        <w:right w:w="108" w:type="dxa"/>
      </w:tblCellMar>
    </w:tblPr>
  </w:style>
  <w:style w:type="table" w:customStyle="1" w:styleId="afffffff8">
    <w:basedOn w:val="TableNormal1"/>
    <w:tblPr>
      <w:tblStyleRowBandSize w:val="1"/>
      <w:tblStyleColBandSize w:val="1"/>
      <w:tblCellMar>
        <w:top w:w="100" w:type="dxa"/>
        <w:left w:w="108" w:type="dxa"/>
        <w:bottom w:w="100" w:type="dxa"/>
        <w:right w:w="108" w:type="dxa"/>
      </w:tblCellMar>
    </w:tblPr>
  </w:style>
  <w:style w:type="table" w:customStyle="1" w:styleId="afffffff9">
    <w:basedOn w:val="TableNormal1"/>
    <w:tblPr>
      <w:tblStyleRowBandSize w:val="1"/>
      <w:tblStyleColBandSize w:val="1"/>
      <w:tblCellMar>
        <w:top w:w="100" w:type="dxa"/>
        <w:left w:w="108" w:type="dxa"/>
        <w:bottom w:w="100" w:type="dxa"/>
        <w:right w:w="108" w:type="dxa"/>
      </w:tblCellMar>
    </w:tblPr>
  </w:style>
  <w:style w:type="table" w:customStyle="1" w:styleId="afffffffa">
    <w:basedOn w:val="TableNormal1"/>
    <w:tblPr>
      <w:tblStyleRowBandSize w:val="1"/>
      <w:tblStyleColBandSize w:val="1"/>
      <w:tblCellMar>
        <w:top w:w="100" w:type="dxa"/>
        <w:left w:w="108" w:type="dxa"/>
        <w:bottom w:w="100" w:type="dxa"/>
        <w:right w:w="108" w:type="dxa"/>
      </w:tblCellMar>
    </w:tblPr>
  </w:style>
  <w:style w:type="table" w:customStyle="1" w:styleId="afffffffb">
    <w:basedOn w:val="TableNormal1"/>
    <w:tblPr>
      <w:tblStyleRowBandSize w:val="1"/>
      <w:tblStyleColBandSize w:val="1"/>
      <w:tblCellMar>
        <w:top w:w="100" w:type="dxa"/>
        <w:left w:w="108" w:type="dxa"/>
        <w:bottom w:w="100" w:type="dxa"/>
        <w:right w:w="108" w:type="dxa"/>
      </w:tblCellMar>
    </w:tblPr>
  </w:style>
  <w:style w:type="table" w:customStyle="1" w:styleId="afffffffc">
    <w:basedOn w:val="TableNormal1"/>
    <w:tblPr>
      <w:tblStyleRowBandSize w:val="1"/>
      <w:tblStyleColBandSize w:val="1"/>
      <w:tblCellMar>
        <w:top w:w="100" w:type="dxa"/>
        <w:left w:w="108" w:type="dxa"/>
        <w:bottom w:w="100" w:type="dxa"/>
        <w:right w:w="108" w:type="dxa"/>
      </w:tblCellMar>
    </w:tblPr>
  </w:style>
  <w:style w:type="table" w:customStyle="1" w:styleId="afffffffd">
    <w:basedOn w:val="TableNormal1"/>
    <w:tblPr>
      <w:tblStyleRowBandSize w:val="1"/>
      <w:tblStyleColBandSize w:val="1"/>
      <w:tblCellMar>
        <w:top w:w="100" w:type="dxa"/>
        <w:left w:w="108" w:type="dxa"/>
        <w:bottom w:w="100" w:type="dxa"/>
        <w:right w:w="108" w:type="dxa"/>
      </w:tblCellMar>
    </w:tblPr>
  </w:style>
  <w:style w:type="table" w:customStyle="1" w:styleId="afffffffe">
    <w:basedOn w:val="TableNormal1"/>
    <w:tblPr>
      <w:tblStyleRowBandSize w:val="1"/>
      <w:tblStyleColBandSize w:val="1"/>
      <w:tblCellMar>
        <w:top w:w="100" w:type="dxa"/>
        <w:left w:w="108" w:type="dxa"/>
        <w:bottom w:w="100" w:type="dxa"/>
        <w:right w:w="108" w:type="dxa"/>
      </w:tblCellMar>
    </w:tblPr>
  </w:style>
  <w:style w:type="table" w:customStyle="1" w:styleId="affffffff">
    <w:basedOn w:val="TableNormal1"/>
    <w:tblPr>
      <w:tblStyleRowBandSize w:val="1"/>
      <w:tblStyleColBandSize w:val="1"/>
      <w:tblCellMar>
        <w:top w:w="100" w:type="dxa"/>
        <w:left w:w="108" w:type="dxa"/>
        <w:bottom w:w="100" w:type="dxa"/>
        <w:right w:w="108" w:type="dxa"/>
      </w:tblCellMar>
    </w:tblPr>
  </w:style>
  <w:style w:type="table" w:customStyle="1" w:styleId="affffffff0">
    <w:basedOn w:val="TableNormal1"/>
    <w:tblPr>
      <w:tblStyleRowBandSize w:val="1"/>
      <w:tblStyleColBandSize w:val="1"/>
      <w:tblCellMar>
        <w:top w:w="100" w:type="dxa"/>
        <w:left w:w="108" w:type="dxa"/>
        <w:bottom w:w="100" w:type="dxa"/>
        <w:right w:w="108" w:type="dxa"/>
      </w:tblCellMar>
    </w:tblPr>
  </w:style>
  <w:style w:type="table" w:customStyle="1" w:styleId="affffffff1">
    <w:basedOn w:val="TableNormal1"/>
    <w:tblPr>
      <w:tblStyleRowBandSize w:val="1"/>
      <w:tblStyleColBandSize w:val="1"/>
      <w:tblCellMar>
        <w:top w:w="100" w:type="dxa"/>
        <w:left w:w="108" w:type="dxa"/>
        <w:bottom w:w="100" w:type="dxa"/>
        <w:right w:w="108" w:type="dxa"/>
      </w:tblCellMar>
    </w:tblPr>
  </w:style>
  <w:style w:type="table" w:customStyle="1" w:styleId="affffffff2">
    <w:basedOn w:val="TableNormal1"/>
    <w:tblPr>
      <w:tblStyleRowBandSize w:val="1"/>
      <w:tblStyleColBandSize w:val="1"/>
      <w:tblCellMar>
        <w:top w:w="100" w:type="dxa"/>
        <w:left w:w="108" w:type="dxa"/>
        <w:bottom w:w="100" w:type="dxa"/>
        <w:right w:w="108" w:type="dxa"/>
      </w:tblCellMar>
    </w:tblPr>
  </w:style>
  <w:style w:type="table" w:customStyle="1" w:styleId="affffffff3">
    <w:basedOn w:val="TableNormal1"/>
    <w:tblPr>
      <w:tblStyleRowBandSize w:val="1"/>
      <w:tblStyleColBandSize w:val="1"/>
      <w:tblCellMar>
        <w:top w:w="100" w:type="dxa"/>
        <w:left w:w="108" w:type="dxa"/>
        <w:bottom w:w="100" w:type="dxa"/>
        <w:right w:w="108" w:type="dxa"/>
      </w:tblCellMar>
    </w:tblPr>
  </w:style>
  <w:style w:type="table" w:customStyle="1" w:styleId="affffffff4">
    <w:basedOn w:val="TableNormal1"/>
    <w:tblPr>
      <w:tblStyleRowBandSize w:val="1"/>
      <w:tblStyleColBandSize w:val="1"/>
      <w:tblCellMar>
        <w:top w:w="100" w:type="dxa"/>
        <w:left w:w="108" w:type="dxa"/>
        <w:bottom w:w="100" w:type="dxa"/>
        <w:right w:w="108" w:type="dxa"/>
      </w:tblCellMar>
    </w:tblPr>
  </w:style>
  <w:style w:type="table" w:customStyle="1" w:styleId="affffffff5">
    <w:basedOn w:val="TableNormal1"/>
    <w:tblPr>
      <w:tblStyleRowBandSize w:val="1"/>
      <w:tblStyleColBandSize w:val="1"/>
      <w:tblCellMar>
        <w:top w:w="100" w:type="dxa"/>
        <w:left w:w="108" w:type="dxa"/>
        <w:bottom w:w="100" w:type="dxa"/>
        <w:right w:w="108" w:type="dxa"/>
      </w:tblCellMar>
    </w:tblPr>
  </w:style>
  <w:style w:type="table" w:customStyle="1" w:styleId="affffffff6">
    <w:basedOn w:val="TableNormal1"/>
    <w:tblPr>
      <w:tblStyleRowBandSize w:val="1"/>
      <w:tblStyleColBandSize w:val="1"/>
      <w:tblCellMar>
        <w:top w:w="100" w:type="dxa"/>
        <w:left w:w="108" w:type="dxa"/>
        <w:bottom w:w="100" w:type="dxa"/>
        <w:right w:w="108" w:type="dxa"/>
      </w:tblCellMar>
    </w:tblPr>
  </w:style>
  <w:style w:type="table" w:customStyle="1" w:styleId="affffffff7">
    <w:basedOn w:val="TableNormal1"/>
    <w:tblPr>
      <w:tblStyleRowBandSize w:val="1"/>
      <w:tblStyleColBandSize w:val="1"/>
      <w:tblCellMar>
        <w:top w:w="100" w:type="dxa"/>
        <w:left w:w="108" w:type="dxa"/>
        <w:bottom w:w="100" w:type="dxa"/>
        <w:right w:w="108" w:type="dxa"/>
      </w:tblCellMar>
    </w:tblPr>
  </w:style>
  <w:style w:type="table" w:customStyle="1" w:styleId="affffffff8">
    <w:basedOn w:val="TableNormal1"/>
    <w:tblPr>
      <w:tblStyleRowBandSize w:val="1"/>
      <w:tblStyleColBandSize w:val="1"/>
      <w:tblCellMar>
        <w:top w:w="100" w:type="dxa"/>
        <w:left w:w="108" w:type="dxa"/>
        <w:bottom w:w="100" w:type="dxa"/>
        <w:right w:w="108" w:type="dxa"/>
      </w:tblCellMar>
    </w:tblPr>
  </w:style>
  <w:style w:type="table" w:customStyle="1" w:styleId="affffffff9">
    <w:basedOn w:val="TableNormal1"/>
    <w:tblPr>
      <w:tblStyleRowBandSize w:val="1"/>
      <w:tblStyleColBandSize w:val="1"/>
      <w:tblCellMar>
        <w:top w:w="100" w:type="dxa"/>
        <w:left w:w="108" w:type="dxa"/>
        <w:bottom w:w="100" w:type="dxa"/>
        <w:right w:w="108" w:type="dxa"/>
      </w:tblCellMar>
    </w:tblPr>
  </w:style>
  <w:style w:type="table" w:customStyle="1" w:styleId="affffffffa">
    <w:basedOn w:val="TableNormal1"/>
    <w:tblPr>
      <w:tblStyleRowBandSize w:val="1"/>
      <w:tblStyleColBandSize w:val="1"/>
      <w:tblCellMar>
        <w:top w:w="100" w:type="dxa"/>
        <w:left w:w="108" w:type="dxa"/>
        <w:bottom w:w="100" w:type="dxa"/>
        <w:right w:w="108" w:type="dxa"/>
      </w:tblCellMar>
    </w:tblPr>
  </w:style>
  <w:style w:type="table" w:customStyle="1" w:styleId="affffffffb">
    <w:basedOn w:val="TableNormal1"/>
    <w:tblPr>
      <w:tblStyleRowBandSize w:val="1"/>
      <w:tblStyleColBandSize w:val="1"/>
      <w:tblCellMar>
        <w:top w:w="100" w:type="dxa"/>
        <w:left w:w="108" w:type="dxa"/>
        <w:bottom w:w="100" w:type="dxa"/>
        <w:right w:w="108" w:type="dxa"/>
      </w:tblCellMar>
    </w:tblPr>
  </w:style>
  <w:style w:type="table" w:customStyle="1" w:styleId="affffffffc">
    <w:basedOn w:val="TableNormal1"/>
    <w:tblPr>
      <w:tblStyleRowBandSize w:val="1"/>
      <w:tblStyleColBandSize w:val="1"/>
      <w:tblCellMar>
        <w:top w:w="100" w:type="dxa"/>
        <w:left w:w="108" w:type="dxa"/>
        <w:bottom w:w="100" w:type="dxa"/>
        <w:right w:w="108" w:type="dxa"/>
      </w:tblCellMar>
    </w:tblPr>
  </w:style>
  <w:style w:type="table" w:customStyle="1" w:styleId="affffffffd">
    <w:basedOn w:val="TableNormal1"/>
    <w:tblPr>
      <w:tblStyleRowBandSize w:val="1"/>
      <w:tblStyleColBandSize w:val="1"/>
      <w:tblCellMar>
        <w:top w:w="100" w:type="dxa"/>
        <w:left w:w="108" w:type="dxa"/>
        <w:bottom w:w="100" w:type="dxa"/>
        <w:right w:w="108" w:type="dxa"/>
      </w:tblCellMar>
    </w:tblPr>
  </w:style>
  <w:style w:type="table" w:customStyle="1" w:styleId="affffffffe">
    <w:basedOn w:val="TableNormal1"/>
    <w:tblPr>
      <w:tblStyleRowBandSize w:val="1"/>
      <w:tblStyleColBandSize w:val="1"/>
      <w:tblCellMar>
        <w:top w:w="100" w:type="dxa"/>
        <w:left w:w="108" w:type="dxa"/>
        <w:bottom w:w="100" w:type="dxa"/>
        <w:right w:w="108" w:type="dxa"/>
      </w:tblCellMar>
    </w:tblPr>
  </w:style>
  <w:style w:type="table" w:customStyle="1" w:styleId="afffffffff">
    <w:basedOn w:val="TableNormal1"/>
    <w:tblPr>
      <w:tblStyleRowBandSize w:val="1"/>
      <w:tblStyleColBandSize w:val="1"/>
      <w:tblCellMar>
        <w:top w:w="100" w:type="dxa"/>
        <w:left w:w="108" w:type="dxa"/>
        <w:bottom w:w="100" w:type="dxa"/>
        <w:right w:w="108" w:type="dxa"/>
      </w:tblCellMar>
    </w:tblPr>
  </w:style>
  <w:style w:type="table" w:customStyle="1" w:styleId="afffffffff0">
    <w:basedOn w:val="TableNormal1"/>
    <w:tblPr>
      <w:tblStyleRowBandSize w:val="1"/>
      <w:tblStyleColBandSize w:val="1"/>
      <w:tblCellMar>
        <w:top w:w="100" w:type="dxa"/>
        <w:left w:w="108" w:type="dxa"/>
        <w:bottom w:w="100" w:type="dxa"/>
        <w:right w:w="108" w:type="dxa"/>
      </w:tblCellMar>
    </w:tblPr>
  </w:style>
  <w:style w:type="table" w:customStyle="1" w:styleId="afffffffff1">
    <w:basedOn w:val="TableNormal1"/>
    <w:tblPr>
      <w:tblStyleRowBandSize w:val="1"/>
      <w:tblStyleColBandSize w:val="1"/>
      <w:tblCellMar>
        <w:top w:w="100" w:type="dxa"/>
        <w:left w:w="108" w:type="dxa"/>
        <w:bottom w:w="100" w:type="dxa"/>
        <w:right w:w="108" w:type="dxa"/>
      </w:tblCellMar>
    </w:tblPr>
  </w:style>
  <w:style w:type="table" w:customStyle="1" w:styleId="afffffffff2">
    <w:basedOn w:val="TableNormal1"/>
    <w:tblPr>
      <w:tblStyleRowBandSize w:val="1"/>
      <w:tblStyleColBandSize w:val="1"/>
      <w:tblCellMar>
        <w:top w:w="100" w:type="dxa"/>
        <w:left w:w="108" w:type="dxa"/>
        <w:bottom w:w="100" w:type="dxa"/>
        <w:right w:w="108" w:type="dxa"/>
      </w:tblCellMar>
    </w:tblPr>
  </w:style>
  <w:style w:type="table" w:customStyle="1" w:styleId="afffffffff3">
    <w:basedOn w:val="TableNormal1"/>
    <w:tblPr>
      <w:tblStyleRowBandSize w:val="1"/>
      <w:tblStyleColBandSize w:val="1"/>
      <w:tblCellMar>
        <w:top w:w="100" w:type="dxa"/>
        <w:left w:w="108" w:type="dxa"/>
        <w:bottom w:w="100" w:type="dxa"/>
        <w:right w:w="108" w:type="dxa"/>
      </w:tblCellMar>
    </w:tblPr>
  </w:style>
  <w:style w:type="table" w:customStyle="1" w:styleId="afffffffff4">
    <w:basedOn w:val="TableNormal1"/>
    <w:tblPr>
      <w:tblStyleRowBandSize w:val="1"/>
      <w:tblStyleColBandSize w:val="1"/>
      <w:tblCellMar>
        <w:top w:w="100" w:type="dxa"/>
        <w:left w:w="108" w:type="dxa"/>
        <w:bottom w:w="100" w:type="dxa"/>
        <w:right w:w="108" w:type="dxa"/>
      </w:tblCellMar>
    </w:tblPr>
  </w:style>
  <w:style w:type="table" w:customStyle="1" w:styleId="afffffffff5">
    <w:basedOn w:val="TableNormal1"/>
    <w:tblPr>
      <w:tblStyleRowBandSize w:val="1"/>
      <w:tblStyleColBandSize w:val="1"/>
      <w:tblCellMar>
        <w:top w:w="100" w:type="dxa"/>
        <w:left w:w="108" w:type="dxa"/>
        <w:bottom w:w="100" w:type="dxa"/>
        <w:right w:w="108" w:type="dxa"/>
      </w:tblCellMar>
    </w:tblPr>
  </w:style>
  <w:style w:type="table" w:customStyle="1" w:styleId="afffffffff6">
    <w:basedOn w:val="TableNormal0"/>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top w:w="100" w:type="dxa"/>
        <w:left w:w="108" w:type="dxa"/>
        <w:bottom w:w="100" w:type="dxa"/>
        <w:right w:w="108" w:type="dxa"/>
      </w:tblCellMar>
    </w:tblPr>
  </w:style>
  <w:style w:type="table" w:customStyle="1" w:styleId="afffffffff8">
    <w:basedOn w:val="TableNormal0"/>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top w:w="100" w:type="dxa"/>
        <w:left w:w="108" w:type="dxa"/>
        <w:bottom w:w="100" w:type="dxa"/>
        <w:right w:w="108" w:type="dxa"/>
      </w:tblCellMar>
    </w:tblPr>
  </w:style>
  <w:style w:type="table" w:customStyle="1" w:styleId="afffffffffa">
    <w:basedOn w:val="TableNormal0"/>
    <w:tblPr>
      <w:tblStyleRowBandSize w:val="1"/>
      <w:tblStyleColBandSize w:val="1"/>
      <w:tblCellMar>
        <w:top w:w="100" w:type="dxa"/>
        <w:left w:w="108" w:type="dxa"/>
        <w:bottom w:w="100" w:type="dxa"/>
        <w:right w:w="108" w:type="dxa"/>
      </w:tblCellMar>
    </w:tblPr>
  </w:style>
  <w:style w:type="table" w:customStyle="1" w:styleId="afffffffffb">
    <w:basedOn w:val="TableNormal0"/>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top w:w="100" w:type="dxa"/>
        <w:left w:w="108" w:type="dxa"/>
        <w:bottom w:w="100" w:type="dxa"/>
        <w:right w:w="108" w:type="dxa"/>
      </w:tblCellMar>
    </w:tblPr>
  </w:style>
  <w:style w:type="table" w:customStyle="1" w:styleId="afffffffffd">
    <w:basedOn w:val="TableNormal0"/>
    <w:tblPr>
      <w:tblStyleRowBandSize w:val="1"/>
      <w:tblStyleColBandSize w:val="1"/>
      <w:tblCellMar>
        <w:top w:w="100" w:type="dxa"/>
        <w:left w:w="108" w:type="dxa"/>
        <w:bottom w:w="100" w:type="dxa"/>
        <w:right w:w="108" w:type="dxa"/>
      </w:tblCellMar>
    </w:tblPr>
  </w:style>
  <w:style w:type="table" w:customStyle="1" w:styleId="afffffffffe">
    <w:basedOn w:val="TableNormal0"/>
    <w:tblPr>
      <w:tblStyleRowBandSize w:val="1"/>
      <w:tblStyleColBandSize w:val="1"/>
      <w:tblCellMar>
        <w:top w:w="100" w:type="dxa"/>
        <w:left w:w="108" w:type="dxa"/>
        <w:bottom w:w="100" w:type="dxa"/>
        <w:right w:w="108" w:type="dxa"/>
      </w:tblCellMar>
    </w:tblPr>
  </w:style>
  <w:style w:type="table" w:customStyle="1" w:styleId="affffffffff">
    <w:basedOn w:val="TableNormal0"/>
    <w:tblPr>
      <w:tblStyleRowBandSize w:val="1"/>
      <w:tblStyleColBandSize w:val="1"/>
      <w:tblCellMar>
        <w:top w:w="100" w:type="dxa"/>
        <w:left w:w="108" w:type="dxa"/>
        <w:bottom w:w="100" w:type="dxa"/>
        <w:right w:w="108" w:type="dxa"/>
      </w:tblCellMar>
    </w:tblPr>
  </w:style>
  <w:style w:type="table" w:customStyle="1" w:styleId="affffffffff0">
    <w:basedOn w:val="TableNormal0"/>
    <w:tblPr>
      <w:tblStyleRowBandSize w:val="1"/>
      <w:tblStyleColBandSize w:val="1"/>
      <w:tblCellMar>
        <w:top w:w="100" w:type="dxa"/>
        <w:left w:w="108" w:type="dxa"/>
        <w:bottom w:w="100" w:type="dxa"/>
        <w:right w:w="108" w:type="dxa"/>
      </w:tblCellMar>
    </w:tblPr>
  </w:style>
  <w:style w:type="table" w:customStyle="1" w:styleId="affffffffff1">
    <w:basedOn w:val="TableNormal0"/>
    <w:tblPr>
      <w:tblStyleRowBandSize w:val="1"/>
      <w:tblStyleColBandSize w:val="1"/>
      <w:tblCellMar>
        <w:top w:w="100" w:type="dxa"/>
        <w:left w:w="108" w:type="dxa"/>
        <w:bottom w:w="100" w:type="dxa"/>
        <w:right w:w="108" w:type="dxa"/>
      </w:tblCellMar>
    </w:tblPr>
  </w:style>
  <w:style w:type="table" w:customStyle="1" w:styleId="affffffffff2">
    <w:basedOn w:val="TableNormal0"/>
    <w:tblPr>
      <w:tblStyleRowBandSize w:val="1"/>
      <w:tblStyleColBandSize w:val="1"/>
      <w:tblCellMar>
        <w:top w:w="100" w:type="dxa"/>
        <w:left w:w="108" w:type="dxa"/>
        <w:bottom w:w="100" w:type="dxa"/>
        <w:right w:w="108" w:type="dxa"/>
      </w:tblCellMar>
    </w:tblPr>
  </w:style>
  <w:style w:type="table" w:customStyle="1" w:styleId="affffffffff3">
    <w:basedOn w:val="TableNormal0"/>
    <w:tblPr>
      <w:tblStyleRowBandSize w:val="1"/>
      <w:tblStyleColBandSize w:val="1"/>
      <w:tblCellMar>
        <w:top w:w="100" w:type="dxa"/>
        <w:left w:w="108" w:type="dxa"/>
        <w:bottom w:w="100" w:type="dxa"/>
        <w:right w:w="108" w:type="dxa"/>
      </w:tblCellMar>
    </w:tblPr>
  </w:style>
  <w:style w:type="table" w:customStyle="1" w:styleId="affffffffff4">
    <w:basedOn w:val="TableNormal0"/>
    <w:tblPr>
      <w:tblStyleRowBandSize w:val="1"/>
      <w:tblStyleColBandSize w:val="1"/>
      <w:tblCellMar>
        <w:left w:w="108" w:type="dxa"/>
        <w:right w:w="108" w:type="dxa"/>
      </w:tblCellMar>
    </w:tblPr>
  </w:style>
  <w:style w:type="table" w:customStyle="1" w:styleId="affffffffff5">
    <w:basedOn w:val="TableNormal0"/>
    <w:tblPr>
      <w:tblStyleRowBandSize w:val="1"/>
      <w:tblStyleColBandSize w:val="1"/>
      <w:tblCellMar>
        <w:top w:w="100" w:type="dxa"/>
        <w:left w:w="108" w:type="dxa"/>
        <w:bottom w:w="100" w:type="dxa"/>
        <w:right w:w="108" w:type="dxa"/>
      </w:tblCellMar>
    </w:tblPr>
  </w:style>
  <w:style w:type="table" w:customStyle="1" w:styleId="affffffffff6">
    <w:basedOn w:val="TableNormal0"/>
    <w:tblPr>
      <w:tblStyleRowBandSize w:val="1"/>
      <w:tblStyleColBandSize w:val="1"/>
      <w:tblCellMar>
        <w:left w:w="108" w:type="dxa"/>
        <w:right w:w="108" w:type="dxa"/>
      </w:tblCellMar>
    </w:tblPr>
  </w:style>
  <w:style w:type="table" w:customStyle="1" w:styleId="affffffffff7">
    <w:basedOn w:val="TableNormal0"/>
    <w:tblPr>
      <w:tblStyleRowBandSize w:val="1"/>
      <w:tblStyleColBandSize w:val="1"/>
      <w:tblCellMar>
        <w:left w:w="108" w:type="dxa"/>
        <w:right w:w="108" w:type="dxa"/>
      </w:tblCellMar>
    </w:tblPr>
  </w:style>
  <w:style w:type="table" w:customStyle="1" w:styleId="affffffffff8">
    <w:basedOn w:val="TableNormal0"/>
    <w:tblPr>
      <w:tblStyleRowBandSize w:val="1"/>
      <w:tblStyleColBandSize w:val="1"/>
      <w:tblCellMar>
        <w:top w:w="100" w:type="dxa"/>
        <w:left w:w="108" w:type="dxa"/>
        <w:bottom w:w="100" w:type="dxa"/>
        <w:right w:w="108" w:type="dxa"/>
      </w:tblCellMar>
    </w:tblPr>
  </w:style>
  <w:style w:type="table" w:customStyle="1" w:styleId="affffffffff9">
    <w:basedOn w:val="TableNormal0"/>
    <w:tblPr>
      <w:tblStyleRowBandSize w:val="1"/>
      <w:tblStyleColBandSize w:val="1"/>
      <w:tblCellMar>
        <w:left w:w="108" w:type="dxa"/>
        <w:right w:w="108" w:type="dxa"/>
      </w:tblCellMar>
    </w:tblPr>
  </w:style>
  <w:style w:type="table" w:customStyle="1" w:styleId="affffffffffa">
    <w:basedOn w:val="TableNormal0"/>
    <w:tblPr>
      <w:tblStyleRowBandSize w:val="1"/>
      <w:tblStyleColBandSize w:val="1"/>
      <w:tblCellMar>
        <w:top w:w="100" w:type="dxa"/>
        <w:left w:w="108" w:type="dxa"/>
        <w:bottom w:w="100" w:type="dxa"/>
        <w:right w:w="108" w:type="dxa"/>
      </w:tblCellMar>
    </w:tblPr>
  </w:style>
  <w:style w:type="table" w:customStyle="1" w:styleId="affffffffffb">
    <w:basedOn w:val="TableNormal0"/>
    <w:tblPr>
      <w:tblStyleRowBandSize w:val="1"/>
      <w:tblStyleColBandSize w:val="1"/>
      <w:tblCellMar>
        <w:top w:w="100" w:type="dxa"/>
        <w:left w:w="108" w:type="dxa"/>
        <w:bottom w:w="100" w:type="dxa"/>
        <w:right w:w="108" w:type="dxa"/>
      </w:tblCellMar>
    </w:tblPr>
  </w:style>
  <w:style w:type="table" w:customStyle="1" w:styleId="affffffffffc">
    <w:basedOn w:val="TableNormal0"/>
    <w:tblPr>
      <w:tblStyleRowBandSize w:val="1"/>
      <w:tblStyleColBandSize w:val="1"/>
      <w:tblCellMar>
        <w:left w:w="108" w:type="dxa"/>
        <w:right w:w="108" w:type="dxa"/>
      </w:tblCellMar>
    </w:tblPr>
  </w:style>
  <w:style w:type="table" w:customStyle="1" w:styleId="affffffffffd">
    <w:basedOn w:val="TableNormal0"/>
    <w:tblPr>
      <w:tblStyleRowBandSize w:val="1"/>
      <w:tblStyleColBandSize w:val="1"/>
      <w:tblCellMar>
        <w:top w:w="100" w:type="dxa"/>
        <w:left w:w="108" w:type="dxa"/>
        <w:bottom w:w="100" w:type="dxa"/>
        <w:right w:w="108" w:type="dxa"/>
      </w:tblCellMar>
    </w:tblPr>
  </w:style>
  <w:style w:type="table" w:customStyle="1" w:styleId="affffffffffe">
    <w:basedOn w:val="TableNormal0"/>
    <w:tblPr>
      <w:tblStyleRowBandSize w:val="1"/>
      <w:tblStyleColBandSize w:val="1"/>
      <w:tblCellMar>
        <w:top w:w="100" w:type="dxa"/>
        <w:left w:w="108" w:type="dxa"/>
        <w:bottom w:w="100" w:type="dxa"/>
        <w:right w:w="108" w:type="dxa"/>
      </w:tblCellMar>
    </w:tblPr>
  </w:style>
  <w:style w:type="table" w:customStyle="1" w:styleId="afffffffffff">
    <w:basedOn w:val="TableNormal0"/>
    <w:tblPr>
      <w:tblStyleRowBandSize w:val="1"/>
      <w:tblStyleColBandSize w:val="1"/>
      <w:tblCellMar>
        <w:top w:w="100" w:type="dxa"/>
        <w:left w:w="108" w:type="dxa"/>
        <w:bottom w:w="100" w:type="dxa"/>
        <w:right w:w="108" w:type="dxa"/>
      </w:tblCellMar>
    </w:tblPr>
  </w:style>
  <w:style w:type="table" w:customStyle="1" w:styleId="afffffffffff0">
    <w:basedOn w:val="TableNormal0"/>
    <w:tblPr>
      <w:tblStyleRowBandSize w:val="1"/>
      <w:tblStyleColBandSize w:val="1"/>
      <w:tblCellMar>
        <w:left w:w="108" w:type="dxa"/>
        <w:right w:w="108" w:type="dxa"/>
      </w:tblCellMar>
    </w:tblPr>
  </w:style>
  <w:style w:type="table" w:customStyle="1" w:styleId="afffffffffff1">
    <w:basedOn w:val="TableNormal0"/>
    <w:tblPr>
      <w:tblStyleRowBandSize w:val="1"/>
      <w:tblStyleColBandSize w:val="1"/>
      <w:tblCellMar>
        <w:top w:w="100" w:type="dxa"/>
        <w:left w:w="108" w:type="dxa"/>
        <w:bottom w:w="100" w:type="dxa"/>
        <w:right w:w="108" w:type="dxa"/>
      </w:tblCellMar>
    </w:tblPr>
  </w:style>
  <w:style w:type="table" w:customStyle="1" w:styleId="afffffffffff2">
    <w:basedOn w:val="TableNormal0"/>
    <w:tblPr>
      <w:tblStyleRowBandSize w:val="1"/>
      <w:tblStyleColBandSize w:val="1"/>
      <w:tblCellMar>
        <w:top w:w="100" w:type="dxa"/>
        <w:left w:w="108" w:type="dxa"/>
        <w:bottom w:w="100" w:type="dxa"/>
        <w:right w:w="108" w:type="dxa"/>
      </w:tblCellMar>
    </w:tblPr>
  </w:style>
  <w:style w:type="table" w:customStyle="1" w:styleId="afffffffffff3">
    <w:basedOn w:val="TableNormal0"/>
    <w:tblPr>
      <w:tblStyleRowBandSize w:val="1"/>
      <w:tblStyleColBandSize w:val="1"/>
      <w:tblCellMar>
        <w:top w:w="100" w:type="dxa"/>
        <w:left w:w="108" w:type="dxa"/>
        <w:bottom w:w="100" w:type="dxa"/>
        <w:right w:w="108" w:type="dxa"/>
      </w:tblCellMar>
    </w:tblPr>
  </w:style>
  <w:style w:type="table" w:customStyle="1" w:styleId="afffffffffff4">
    <w:basedOn w:val="TableNormal0"/>
    <w:tblPr>
      <w:tblStyleRowBandSize w:val="1"/>
      <w:tblStyleColBandSize w:val="1"/>
      <w:tblCellMar>
        <w:top w:w="100" w:type="dxa"/>
        <w:left w:w="108" w:type="dxa"/>
        <w:bottom w:w="100" w:type="dxa"/>
        <w:right w:w="108" w:type="dxa"/>
      </w:tblCellMar>
    </w:tblPr>
  </w:style>
  <w:style w:type="table" w:customStyle="1" w:styleId="afffffffffff5">
    <w:basedOn w:val="TableNormal0"/>
    <w:tblPr>
      <w:tblStyleRowBandSize w:val="1"/>
      <w:tblStyleColBandSize w:val="1"/>
      <w:tblCellMar>
        <w:top w:w="100" w:type="dxa"/>
        <w:left w:w="108" w:type="dxa"/>
        <w:bottom w:w="100" w:type="dxa"/>
        <w:right w:w="108" w:type="dxa"/>
      </w:tblCellMar>
    </w:tblPr>
  </w:style>
  <w:style w:type="table" w:customStyle="1" w:styleId="afffffffffff6">
    <w:basedOn w:val="TableNormal0"/>
    <w:tblPr>
      <w:tblStyleRowBandSize w:val="1"/>
      <w:tblStyleColBandSize w:val="1"/>
      <w:tblCellMar>
        <w:top w:w="100" w:type="dxa"/>
        <w:left w:w="108" w:type="dxa"/>
        <w:bottom w:w="100" w:type="dxa"/>
        <w:right w:w="108" w:type="dxa"/>
      </w:tblCellMar>
    </w:tblPr>
  </w:style>
  <w:style w:type="table" w:customStyle="1" w:styleId="afffffffffff7">
    <w:basedOn w:val="TableNormal0"/>
    <w:tblPr>
      <w:tblStyleRowBandSize w:val="1"/>
      <w:tblStyleColBandSize w:val="1"/>
      <w:tblCellMar>
        <w:top w:w="100" w:type="dxa"/>
        <w:left w:w="108" w:type="dxa"/>
        <w:bottom w:w="100" w:type="dxa"/>
        <w:right w:w="108" w:type="dxa"/>
      </w:tblCellMar>
    </w:tblPr>
  </w:style>
  <w:style w:type="table" w:customStyle="1" w:styleId="afffffffffff8">
    <w:basedOn w:val="TableNormal0"/>
    <w:tblPr>
      <w:tblStyleRowBandSize w:val="1"/>
      <w:tblStyleColBandSize w:val="1"/>
      <w:tblCellMar>
        <w:left w:w="108" w:type="dxa"/>
        <w:right w:w="108" w:type="dxa"/>
      </w:tblCellMar>
    </w:tblPr>
  </w:style>
  <w:style w:type="table" w:customStyle="1" w:styleId="afffffffffff9">
    <w:basedOn w:val="TableNormal0"/>
    <w:tblPr>
      <w:tblStyleRowBandSize w:val="1"/>
      <w:tblStyleColBandSize w:val="1"/>
      <w:tblCellMar>
        <w:left w:w="108" w:type="dxa"/>
        <w:right w:w="108" w:type="dxa"/>
      </w:tblCellMar>
    </w:tblPr>
  </w:style>
  <w:style w:type="table" w:customStyle="1" w:styleId="afffffffffffa">
    <w:basedOn w:val="TableNormal0"/>
    <w:tblPr>
      <w:tblStyleRowBandSize w:val="1"/>
      <w:tblStyleColBandSize w:val="1"/>
      <w:tblCellMar>
        <w:top w:w="100" w:type="dxa"/>
        <w:left w:w="108" w:type="dxa"/>
        <w:bottom w:w="100" w:type="dxa"/>
        <w:right w:w="108" w:type="dxa"/>
      </w:tblCellMar>
    </w:tblPr>
  </w:style>
  <w:style w:type="table" w:customStyle="1" w:styleId="afffffffffffb">
    <w:basedOn w:val="TableNormal0"/>
    <w:tblPr>
      <w:tblStyleRowBandSize w:val="1"/>
      <w:tblStyleColBandSize w:val="1"/>
      <w:tblCellMar>
        <w:left w:w="108" w:type="dxa"/>
        <w:right w:w="108" w:type="dxa"/>
      </w:tblCellMar>
    </w:tblPr>
  </w:style>
  <w:style w:type="table" w:customStyle="1" w:styleId="afffffffffffc">
    <w:basedOn w:val="TableNormal0"/>
    <w:tblPr>
      <w:tblStyleRowBandSize w:val="1"/>
      <w:tblStyleColBandSize w:val="1"/>
      <w:tblCellMar>
        <w:top w:w="100" w:type="dxa"/>
        <w:left w:w="108" w:type="dxa"/>
        <w:bottom w:w="100" w:type="dxa"/>
        <w:right w:w="108" w:type="dxa"/>
      </w:tblCellMar>
    </w:tblPr>
  </w:style>
  <w:style w:type="table" w:customStyle="1" w:styleId="afffffffffffd">
    <w:basedOn w:val="TableNormal0"/>
    <w:tblPr>
      <w:tblStyleRowBandSize w:val="1"/>
      <w:tblStyleColBandSize w:val="1"/>
      <w:tblCellMar>
        <w:top w:w="100" w:type="dxa"/>
        <w:left w:w="108" w:type="dxa"/>
        <w:bottom w:w="100" w:type="dxa"/>
        <w:right w:w="108" w:type="dxa"/>
      </w:tblCellMar>
    </w:tblPr>
  </w:style>
  <w:style w:type="table" w:customStyle="1" w:styleId="afffffffffffe">
    <w:basedOn w:val="TableNormal0"/>
    <w:tblPr>
      <w:tblStyleRowBandSize w:val="1"/>
      <w:tblStyleColBandSize w:val="1"/>
      <w:tblCellMar>
        <w:top w:w="100" w:type="dxa"/>
        <w:left w:w="108" w:type="dxa"/>
        <w:bottom w:w="100" w:type="dxa"/>
        <w:right w:w="108" w:type="dxa"/>
      </w:tblCellMar>
    </w:tblPr>
  </w:style>
  <w:style w:type="table" w:customStyle="1" w:styleId="affffffffffff">
    <w:basedOn w:val="TableNormal0"/>
    <w:tblPr>
      <w:tblStyleRowBandSize w:val="1"/>
      <w:tblStyleColBandSize w:val="1"/>
      <w:tblCellMar>
        <w:top w:w="100" w:type="dxa"/>
        <w:left w:w="108" w:type="dxa"/>
        <w:bottom w:w="100" w:type="dxa"/>
        <w:right w:w="108" w:type="dxa"/>
      </w:tblCellMar>
    </w:tblPr>
  </w:style>
  <w:style w:type="table" w:customStyle="1" w:styleId="affffffffffff0">
    <w:basedOn w:val="TableNormal0"/>
    <w:tblPr>
      <w:tblStyleRowBandSize w:val="1"/>
      <w:tblStyleColBandSize w:val="1"/>
      <w:tblCellMar>
        <w:top w:w="100" w:type="dxa"/>
        <w:left w:w="108" w:type="dxa"/>
        <w:bottom w:w="100" w:type="dxa"/>
        <w:right w:w="108" w:type="dxa"/>
      </w:tblCellMar>
    </w:tblPr>
  </w:style>
  <w:style w:type="table" w:customStyle="1" w:styleId="affffffffffff1">
    <w:basedOn w:val="TableNormal0"/>
    <w:tblPr>
      <w:tblStyleRowBandSize w:val="1"/>
      <w:tblStyleColBandSize w:val="1"/>
      <w:tblCellMar>
        <w:top w:w="100" w:type="dxa"/>
        <w:left w:w="108" w:type="dxa"/>
        <w:bottom w:w="100" w:type="dxa"/>
        <w:right w:w="108" w:type="dxa"/>
      </w:tblCellMar>
    </w:tblPr>
  </w:style>
  <w:style w:type="table" w:customStyle="1" w:styleId="affffffffffff2">
    <w:basedOn w:val="TableNormal0"/>
    <w:tblPr>
      <w:tblStyleRowBandSize w:val="1"/>
      <w:tblStyleColBandSize w:val="1"/>
      <w:tblCellMar>
        <w:top w:w="100" w:type="dxa"/>
        <w:left w:w="108" w:type="dxa"/>
        <w:bottom w:w="100" w:type="dxa"/>
        <w:right w:w="108" w:type="dxa"/>
      </w:tblCellMar>
    </w:tblPr>
  </w:style>
  <w:style w:type="table" w:customStyle="1" w:styleId="affffffffffff3">
    <w:basedOn w:val="TableNormal0"/>
    <w:tblPr>
      <w:tblStyleRowBandSize w:val="1"/>
      <w:tblStyleColBandSize w:val="1"/>
      <w:tblCellMar>
        <w:top w:w="100" w:type="dxa"/>
        <w:left w:w="108" w:type="dxa"/>
        <w:bottom w:w="100" w:type="dxa"/>
        <w:right w:w="108" w:type="dxa"/>
      </w:tblCellMar>
    </w:tblPr>
  </w:style>
  <w:style w:type="table" w:customStyle="1" w:styleId="affffffffffff4">
    <w:basedOn w:val="TableNormal0"/>
    <w:tblPr>
      <w:tblStyleRowBandSize w:val="1"/>
      <w:tblStyleColBandSize w:val="1"/>
      <w:tblCellMar>
        <w:top w:w="100" w:type="dxa"/>
        <w:left w:w="108" w:type="dxa"/>
        <w:bottom w:w="100" w:type="dxa"/>
        <w:right w:w="108" w:type="dxa"/>
      </w:tblCellMar>
    </w:tblPr>
  </w:style>
  <w:style w:type="table" w:customStyle="1" w:styleId="affffffffffff5">
    <w:basedOn w:val="TableNormal0"/>
    <w:tblPr>
      <w:tblStyleRowBandSize w:val="1"/>
      <w:tblStyleColBandSize w:val="1"/>
      <w:tblCellMar>
        <w:top w:w="100" w:type="dxa"/>
        <w:left w:w="108" w:type="dxa"/>
        <w:bottom w:w="100" w:type="dxa"/>
        <w:right w:w="108" w:type="dxa"/>
      </w:tblCellMar>
    </w:tblPr>
  </w:style>
  <w:style w:type="table" w:customStyle="1" w:styleId="affffffffffff6">
    <w:basedOn w:val="TableNormal0"/>
    <w:tblPr>
      <w:tblStyleRowBandSize w:val="1"/>
      <w:tblStyleColBandSize w:val="1"/>
      <w:tblCellMar>
        <w:top w:w="100" w:type="dxa"/>
        <w:left w:w="108" w:type="dxa"/>
        <w:bottom w:w="100" w:type="dxa"/>
        <w:right w:w="108" w:type="dxa"/>
      </w:tblCellMar>
    </w:tblPr>
  </w:style>
  <w:style w:type="table" w:customStyle="1" w:styleId="affffffffffff7">
    <w:basedOn w:val="TableNormal0"/>
    <w:tblPr>
      <w:tblStyleRowBandSize w:val="1"/>
      <w:tblStyleColBandSize w:val="1"/>
      <w:tblCellMar>
        <w:top w:w="100" w:type="dxa"/>
        <w:left w:w="108" w:type="dxa"/>
        <w:bottom w:w="100" w:type="dxa"/>
        <w:right w:w="108" w:type="dxa"/>
      </w:tblCellMar>
    </w:tblPr>
  </w:style>
  <w:style w:type="table" w:customStyle="1" w:styleId="affffffffffff8">
    <w:basedOn w:val="TableNormal0"/>
    <w:tblPr>
      <w:tblStyleRowBandSize w:val="1"/>
      <w:tblStyleColBandSize w:val="1"/>
      <w:tblCellMar>
        <w:top w:w="100" w:type="dxa"/>
        <w:left w:w="108" w:type="dxa"/>
        <w:bottom w:w="100" w:type="dxa"/>
        <w:right w:w="108" w:type="dxa"/>
      </w:tblCellMar>
    </w:tblPr>
  </w:style>
  <w:style w:type="table" w:customStyle="1" w:styleId="affffffffffff9">
    <w:basedOn w:val="TableNormal0"/>
    <w:tblPr>
      <w:tblStyleRowBandSize w:val="1"/>
      <w:tblStyleColBandSize w:val="1"/>
      <w:tblCellMar>
        <w:top w:w="100" w:type="dxa"/>
        <w:left w:w="108" w:type="dxa"/>
        <w:bottom w:w="100" w:type="dxa"/>
        <w:right w:w="108" w:type="dxa"/>
      </w:tblCellMar>
    </w:tblPr>
  </w:style>
  <w:style w:type="table" w:customStyle="1" w:styleId="affffffffffffa">
    <w:basedOn w:val="TableNormal0"/>
    <w:tblPr>
      <w:tblStyleRowBandSize w:val="1"/>
      <w:tblStyleColBandSize w:val="1"/>
      <w:tblCellMar>
        <w:top w:w="100" w:type="dxa"/>
        <w:left w:w="108" w:type="dxa"/>
        <w:bottom w:w="100" w:type="dxa"/>
        <w:right w:w="108" w:type="dxa"/>
      </w:tblCellMar>
    </w:tblPr>
  </w:style>
  <w:style w:type="table" w:customStyle="1" w:styleId="affffffffffffb">
    <w:basedOn w:val="TableNormal0"/>
    <w:tblPr>
      <w:tblStyleRowBandSize w:val="1"/>
      <w:tblStyleColBandSize w:val="1"/>
      <w:tblCellMar>
        <w:top w:w="100" w:type="dxa"/>
        <w:left w:w="108" w:type="dxa"/>
        <w:bottom w:w="100" w:type="dxa"/>
        <w:right w:w="108" w:type="dxa"/>
      </w:tblCellMar>
    </w:tblPr>
  </w:style>
  <w:style w:type="table" w:customStyle="1" w:styleId="affffffffffffc">
    <w:basedOn w:val="TableNormal0"/>
    <w:tblPr>
      <w:tblStyleRowBandSize w:val="1"/>
      <w:tblStyleColBandSize w:val="1"/>
      <w:tblCellMar>
        <w:top w:w="100" w:type="dxa"/>
        <w:left w:w="108" w:type="dxa"/>
        <w:bottom w:w="100" w:type="dxa"/>
        <w:right w:w="108" w:type="dxa"/>
      </w:tblCellMar>
    </w:tblPr>
  </w:style>
  <w:style w:type="table" w:customStyle="1" w:styleId="affffffffffffd">
    <w:basedOn w:val="TableNormal0"/>
    <w:tblPr>
      <w:tblStyleRowBandSize w:val="1"/>
      <w:tblStyleColBandSize w:val="1"/>
      <w:tblCellMar>
        <w:top w:w="100" w:type="dxa"/>
        <w:left w:w="108" w:type="dxa"/>
        <w:bottom w:w="100" w:type="dxa"/>
        <w:right w:w="108" w:type="dxa"/>
      </w:tblCellMar>
    </w:tblPr>
  </w:style>
  <w:style w:type="table" w:customStyle="1" w:styleId="affffffffffffe">
    <w:basedOn w:val="TableNormal0"/>
    <w:tblPr>
      <w:tblStyleRowBandSize w:val="1"/>
      <w:tblStyleColBandSize w:val="1"/>
      <w:tblCellMar>
        <w:left w:w="108" w:type="dxa"/>
        <w:right w:w="108" w:type="dxa"/>
      </w:tblCellMar>
    </w:tblPr>
  </w:style>
  <w:style w:type="table" w:customStyle="1" w:styleId="afffffffffffff">
    <w:basedOn w:val="TableNormal0"/>
    <w:tblPr>
      <w:tblStyleRowBandSize w:val="1"/>
      <w:tblStyleColBandSize w:val="1"/>
      <w:tblCellMar>
        <w:left w:w="108" w:type="dxa"/>
        <w:right w:w="108" w:type="dxa"/>
      </w:tblCellMar>
    </w:tblPr>
  </w:style>
  <w:style w:type="table" w:customStyle="1" w:styleId="afffffffffffff0">
    <w:basedOn w:val="TableNormal0"/>
    <w:tblPr>
      <w:tblStyleRowBandSize w:val="1"/>
      <w:tblStyleColBandSize w:val="1"/>
      <w:tblCellMar>
        <w:left w:w="108" w:type="dxa"/>
        <w:right w:w="108" w:type="dxa"/>
      </w:tblCellMar>
    </w:tblPr>
  </w:style>
  <w:style w:type="table" w:customStyle="1" w:styleId="a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2">
    <w:basedOn w:val="TableNormal0"/>
    <w:tblPr>
      <w:tblStyleRowBandSize w:val="1"/>
      <w:tblStyleColBandSize w:val="1"/>
      <w:tblCellMar>
        <w:left w:w="108" w:type="dxa"/>
        <w:right w:w="108" w:type="dxa"/>
      </w:tblCellMar>
    </w:tblPr>
  </w:style>
  <w:style w:type="table" w:customStyle="1" w:styleId="a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8">
    <w:basedOn w:val="TableNormal0"/>
    <w:tblPr>
      <w:tblStyleRowBandSize w:val="1"/>
      <w:tblStyleColBandSize w:val="1"/>
      <w:tblCellMar>
        <w:left w:w="108" w:type="dxa"/>
        <w:right w:w="108" w:type="dxa"/>
      </w:tblCellMar>
    </w:tblPr>
  </w:style>
  <w:style w:type="table" w:customStyle="1" w:styleId="a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c">
    <w:basedOn w:val="TableNormal0"/>
    <w:tblPr>
      <w:tblStyleRowBandSize w:val="1"/>
      <w:tblStyleColBandSize w:val="1"/>
      <w:tblCellMar>
        <w:left w:w="108" w:type="dxa"/>
        <w:right w:w="108" w:type="dxa"/>
      </w:tblCellMar>
    </w:tblPr>
  </w:style>
  <w:style w:type="table" w:customStyle="1" w:styleId="a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
    <w:basedOn w:val="TableNormal0"/>
    <w:tblPr>
      <w:tblStyleRowBandSize w:val="1"/>
      <w:tblStyleColBandSize w:val="1"/>
      <w:tblCellMar>
        <w:left w:w="108" w:type="dxa"/>
        <w:right w:w="108" w:type="dxa"/>
      </w:tblCellMar>
    </w:tblPr>
  </w:style>
  <w:style w:type="table" w:customStyle="1" w:styleId="a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1">
    <w:basedOn w:val="TableNormal0"/>
    <w:tblPr>
      <w:tblStyleRowBandSize w:val="1"/>
      <w:tblStyleColBandSize w:val="1"/>
      <w:tblCellMar>
        <w:left w:w="108" w:type="dxa"/>
        <w:right w:w="108" w:type="dxa"/>
      </w:tblCellMar>
    </w:tblPr>
  </w:style>
  <w:style w:type="table" w:customStyle="1" w:styleId="affffffffffffff2">
    <w:basedOn w:val="TableNormal0"/>
    <w:tblPr>
      <w:tblStyleRowBandSize w:val="1"/>
      <w:tblStyleColBandSize w:val="1"/>
      <w:tblCellMar>
        <w:left w:w="108" w:type="dxa"/>
        <w:right w:w="108" w:type="dxa"/>
      </w:tblCellMar>
    </w:tblPr>
  </w:style>
  <w:style w:type="table" w:customStyle="1" w:styleId="affffffffffffff3">
    <w:basedOn w:val="TableNormal0"/>
    <w:tblPr>
      <w:tblStyleRowBandSize w:val="1"/>
      <w:tblStyleColBandSize w:val="1"/>
      <w:tblCellMar>
        <w:left w:w="108" w:type="dxa"/>
        <w:right w:w="108" w:type="dxa"/>
      </w:tblCellMar>
    </w:tblPr>
  </w:style>
  <w:style w:type="table" w:customStyle="1" w:styleId="a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5">
    <w:basedOn w:val="TableNormal0"/>
    <w:tblPr>
      <w:tblStyleRowBandSize w:val="1"/>
      <w:tblStyleColBandSize w:val="1"/>
      <w:tblCellMar>
        <w:top w:w="100" w:type="dxa"/>
        <w:left w:w="108" w:type="dxa"/>
        <w:bottom w:w="100" w:type="dxa"/>
        <w:right w:w="108" w:type="dxa"/>
      </w:tblCellMar>
    </w:tblPr>
  </w:style>
  <w:style w:type="character" w:styleId="Lienhypertexte">
    <w:name w:val="Hyperlink"/>
    <w:basedOn w:val="Policepardfaut"/>
    <w:uiPriority w:val="99"/>
    <w:semiHidden/>
    <w:unhideWhenUsed/>
    <w:rsid w:val="009B4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98262">
      <w:bodyDiv w:val="1"/>
      <w:marLeft w:val="0"/>
      <w:marRight w:val="0"/>
      <w:marTop w:val="0"/>
      <w:marBottom w:val="0"/>
      <w:divBdr>
        <w:top w:val="none" w:sz="0" w:space="0" w:color="auto"/>
        <w:left w:val="none" w:sz="0" w:space="0" w:color="auto"/>
        <w:bottom w:val="none" w:sz="0" w:space="0" w:color="auto"/>
        <w:right w:val="none" w:sz="0" w:space="0" w:color="auto"/>
      </w:divBdr>
    </w:div>
    <w:div w:id="1434859116">
      <w:bodyDiv w:val="1"/>
      <w:marLeft w:val="0"/>
      <w:marRight w:val="0"/>
      <w:marTop w:val="0"/>
      <w:marBottom w:val="0"/>
      <w:divBdr>
        <w:top w:val="none" w:sz="0" w:space="0" w:color="auto"/>
        <w:left w:val="none" w:sz="0" w:space="0" w:color="auto"/>
        <w:bottom w:val="none" w:sz="0" w:space="0" w:color="auto"/>
        <w:right w:val="none" w:sz="0" w:space="0" w:color="auto"/>
      </w:divBdr>
    </w:div>
    <w:div w:id="1624116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7TTyXs/1bKnMAnKXai5+3Djiw==">CgMxLjAaMAoBMBIrCikIB0IlChFRdWF0dHJvY2VudG8gU2FucxIQQXJpYWwgVW5pY29kZSBNUxowCgExEisKKQgHQiUKEVF1YXR0cm9jZW50byBTYW5zEhBBcmlhbCBVbmljb2RlIE1TMgloLjN6bnlzaDcyCGgudHlqY3d0MghoLmdqZGd4czgAciExZ3ZtNnRVb0VuZ2dMRlBxRlJZeGlhMTJUOG1POC1KSUg=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968</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barbara.andrecussatlegras@gmail.com</dc:creator>
  <cp:lastModifiedBy>Barbara André</cp:lastModifiedBy>
  <cp:revision>4</cp:revision>
  <dcterms:created xsi:type="dcterms:W3CDTF">2024-02-29T14:00:00Z</dcterms:created>
  <dcterms:modified xsi:type="dcterms:W3CDTF">2024-02-29T14:28:00Z</dcterms:modified>
</cp:coreProperties>
</file>